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91B3F" w14:textId="0415F09A" w:rsidR="001F6518" w:rsidRDefault="00B14BF8" w:rsidP="001F6518">
      <w:pPr>
        <w:widowControl w:val="0"/>
        <w:spacing w:after="0"/>
        <w:jc w:val="center"/>
        <w:rPr>
          <w:rFonts w:ascii="Times New Roman" w:hAnsi="Times New Roman"/>
          <w:sz w:val="22"/>
          <w:szCs w:val="22"/>
        </w:rPr>
      </w:pPr>
      <w:r w:rsidRPr="00FB5D25">
        <w:rPr>
          <w:rFonts w:ascii="Times New Roman" w:hAnsi="Times New Roman"/>
          <w:b/>
          <w:sz w:val="22"/>
          <w:szCs w:val="22"/>
        </w:rPr>
        <w:t>Evaluating fungicide efficacy, desiccant applications, and delayed ha</w:t>
      </w:r>
      <w:r w:rsidR="001F6518">
        <w:rPr>
          <w:rFonts w:ascii="Times New Roman" w:hAnsi="Times New Roman"/>
          <w:b/>
          <w:sz w:val="22"/>
          <w:szCs w:val="22"/>
        </w:rPr>
        <w:t xml:space="preserve">rvest for soybean grain quality, </w:t>
      </w:r>
      <w:r w:rsidR="001923EA">
        <w:rPr>
          <w:rFonts w:ascii="Times New Roman" w:hAnsi="Times New Roman"/>
          <w:b/>
          <w:sz w:val="22"/>
          <w:szCs w:val="22"/>
        </w:rPr>
        <w:t>14-202</w:t>
      </w:r>
      <w:r w:rsidR="00D15B6F">
        <w:rPr>
          <w:rFonts w:ascii="Times New Roman" w:hAnsi="Times New Roman"/>
          <w:b/>
          <w:sz w:val="22"/>
          <w:szCs w:val="22"/>
        </w:rPr>
        <w:t>4</w:t>
      </w:r>
    </w:p>
    <w:p w14:paraId="6D852E30" w14:textId="4CE556BE" w:rsidR="008667A7" w:rsidRPr="001F6518" w:rsidRDefault="00D15B6F" w:rsidP="001F6518">
      <w:pPr>
        <w:widowControl w:val="0"/>
        <w:spacing w:after="0"/>
        <w:jc w:val="center"/>
        <w:rPr>
          <w:rFonts w:ascii="Times New Roman" w:hAnsi="Times New Roman"/>
          <w:sz w:val="22"/>
          <w:szCs w:val="22"/>
        </w:rPr>
      </w:pPr>
      <w:r>
        <w:rPr>
          <w:rFonts w:ascii="Times New Roman" w:hAnsi="Times New Roman"/>
          <w:b/>
          <w:sz w:val="22"/>
          <w:szCs w:val="22"/>
        </w:rPr>
        <w:t>Final</w:t>
      </w:r>
      <w:r w:rsidR="000F7524">
        <w:rPr>
          <w:rFonts w:ascii="Times New Roman" w:hAnsi="Times New Roman"/>
          <w:b/>
          <w:sz w:val="22"/>
          <w:szCs w:val="22"/>
        </w:rPr>
        <w:t xml:space="preserve"> Report</w:t>
      </w:r>
    </w:p>
    <w:p w14:paraId="2949CE9E" w14:textId="77777777" w:rsidR="008667A7" w:rsidRPr="00BF60BA" w:rsidRDefault="008667A7" w:rsidP="008667A7">
      <w:pPr>
        <w:widowControl w:val="0"/>
        <w:spacing w:after="0"/>
        <w:rPr>
          <w:rFonts w:ascii="Times New Roman" w:hAnsi="Times New Roman"/>
          <w:b/>
          <w:sz w:val="22"/>
          <w:szCs w:val="22"/>
        </w:rPr>
      </w:pPr>
    </w:p>
    <w:p w14:paraId="78603907" w14:textId="77777777" w:rsidR="008667A7" w:rsidRPr="00BF60BA" w:rsidRDefault="008667A7" w:rsidP="008667A7">
      <w:pPr>
        <w:widowControl w:val="0"/>
        <w:spacing w:after="0"/>
        <w:rPr>
          <w:rFonts w:ascii="Times New Roman" w:hAnsi="Times New Roman"/>
          <w:sz w:val="22"/>
          <w:szCs w:val="22"/>
        </w:rPr>
      </w:pPr>
      <w:r w:rsidRPr="00BF60BA">
        <w:rPr>
          <w:rFonts w:ascii="Times New Roman" w:hAnsi="Times New Roman"/>
          <w:sz w:val="22"/>
          <w:szCs w:val="22"/>
        </w:rPr>
        <w:t xml:space="preserve">Tessie Wilkerson </w:t>
      </w:r>
    </w:p>
    <w:p w14:paraId="1E78A7F9" w14:textId="77777777" w:rsidR="008667A7" w:rsidRPr="00BF60BA" w:rsidRDefault="008667A7" w:rsidP="008667A7">
      <w:pPr>
        <w:widowControl w:val="0"/>
        <w:spacing w:after="0"/>
        <w:rPr>
          <w:rFonts w:ascii="Times New Roman" w:hAnsi="Times New Roman"/>
          <w:sz w:val="22"/>
          <w:szCs w:val="22"/>
        </w:rPr>
      </w:pPr>
      <w:r>
        <w:rPr>
          <w:rFonts w:ascii="Times New Roman" w:hAnsi="Times New Roman"/>
          <w:sz w:val="22"/>
          <w:szCs w:val="22"/>
        </w:rPr>
        <w:t>662.820.</w:t>
      </w:r>
      <w:r w:rsidRPr="00BF60BA">
        <w:rPr>
          <w:rFonts w:ascii="Times New Roman" w:hAnsi="Times New Roman"/>
          <w:sz w:val="22"/>
          <w:szCs w:val="22"/>
        </w:rPr>
        <w:t>0549</w:t>
      </w:r>
    </w:p>
    <w:p w14:paraId="15D0BAA0" w14:textId="77777777" w:rsidR="008667A7" w:rsidRPr="00BF60BA" w:rsidRDefault="008667A7" w:rsidP="008667A7">
      <w:pPr>
        <w:widowControl w:val="0"/>
        <w:spacing w:after="0"/>
        <w:rPr>
          <w:rFonts w:ascii="Times New Roman" w:hAnsi="Times New Roman"/>
          <w:sz w:val="22"/>
          <w:szCs w:val="22"/>
        </w:rPr>
      </w:pPr>
      <w:r w:rsidRPr="00BF60BA">
        <w:rPr>
          <w:rFonts w:ascii="Times New Roman" w:hAnsi="Times New Roman"/>
          <w:sz w:val="22"/>
          <w:szCs w:val="22"/>
        </w:rPr>
        <w:t>(</w:t>
      </w:r>
      <w:hyperlink r:id="rId5" w:history="1">
        <w:r w:rsidRPr="00BF60BA">
          <w:rPr>
            <w:rStyle w:val="Hyperlink"/>
            <w:rFonts w:ascii="Times New Roman" w:hAnsi="Times New Roman"/>
            <w:color w:val="auto"/>
            <w:sz w:val="22"/>
            <w:szCs w:val="22"/>
          </w:rPr>
          <w:t>twilkerson@drec.msstate.edu</w:t>
        </w:r>
      </w:hyperlink>
      <w:r w:rsidRPr="00BF60BA">
        <w:rPr>
          <w:rFonts w:ascii="Times New Roman" w:hAnsi="Times New Roman"/>
          <w:sz w:val="22"/>
          <w:szCs w:val="22"/>
        </w:rPr>
        <w:t>)</w:t>
      </w:r>
    </w:p>
    <w:p w14:paraId="03944453" w14:textId="77777777" w:rsidR="008667A7" w:rsidRPr="00BF60BA" w:rsidRDefault="008667A7" w:rsidP="008667A7">
      <w:pPr>
        <w:widowControl w:val="0"/>
        <w:spacing w:after="0"/>
        <w:rPr>
          <w:rFonts w:ascii="Times New Roman" w:hAnsi="Times New Roman"/>
          <w:sz w:val="22"/>
          <w:szCs w:val="22"/>
        </w:rPr>
      </w:pPr>
    </w:p>
    <w:p w14:paraId="03C831AD" w14:textId="77777777" w:rsidR="008667A7" w:rsidRPr="00BF60BA" w:rsidRDefault="008667A7" w:rsidP="008667A7">
      <w:pPr>
        <w:widowControl w:val="0"/>
        <w:spacing w:after="0"/>
        <w:rPr>
          <w:rFonts w:ascii="Times New Roman" w:hAnsi="Times New Roman"/>
          <w:sz w:val="22"/>
          <w:szCs w:val="22"/>
        </w:rPr>
      </w:pPr>
    </w:p>
    <w:p w14:paraId="322665AF" w14:textId="77777777" w:rsidR="008667A7" w:rsidRPr="00BF60BA" w:rsidRDefault="008667A7" w:rsidP="008667A7">
      <w:pPr>
        <w:widowControl w:val="0"/>
        <w:spacing w:after="0"/>
        <w:rPr>
          <w:rFonts w:ascii="Times New Roman" w:hAnsi="Times New Roman"/>
          <w:sz w:val="22"/>
          <w:szCs w:val="22"/>
        </w:rPr>
      </w:pPr>
    </w:p>
    <w:p w14:paraId="47CF55D0" w14:textId="77777777" w:rsidR="008667A7" w:rsidRDefault="008667A7" w:rsidP="008667A7">
      <w:pPr>
        <w:widowControl w:val="0"/>
        <w:spacing w:after="0"/>
        <w:rPr>
          <w:rFonts w:ascii="Times New Roman" w:hAnsi="Times New Roman"/>
          <w:b/>
          <w:sz w:val="22"/>
          <w:szCs w:val="22"/>
        </w:rPr>
      </w:pPr>
      <w:r w:rsidRPr="00BF60BA">
        <w:rPr>
          <w:rFonts w:ascii="Times New Roman" w:hAnsi="Times New Roman"/>
          <w:b/>
          <w:sz w:val="22"/>
          <w:szCs w:val="22"/>
        </w:rPr>
        <w:t>Rationale/Justification for research</w:t>
      </w:r>
    </w:p>
    <w:p w14:paraId="3201EE85" w14:textId="77777777" w:rsidR="00C015C1" w:rsidRDefault="00C015C1" w:rsidP="00C015C1">
      <w:pPr>
        <w:widowControl w:val="0"/>
        <w:spacing w:after="0"/>
        <w:rPr>
          <w:rFonts w:ascii="Times New Roman" w:hAnsi="Times New Roman"/>
          <w:sz w:val="22"/>
          <w:szCs w:val="22"/>
        </w:rPr>
      </w:pPr>
      <w:r>
        <w:rPr>
          <w:rFonts w:ascii="Times New Roman" w:hAnsi="Times New Roman"/>
          <w:sz w:val="22"/>
          <w:szCs w:val="22"/>
        </w:rPr>
        <w:t xml:space="preserve">Soybean seed quality has become a growing concern with seed companies and growers.  Many variables attribute to seed value after harvest including seed size, vigor, germination and seed health.  Pod and stem blight caused by the </w:t>
      </w:r>
      <w:r w:rsidRPr="003C0137">
        <w:rPr>
          <w:rFonts w:ascii="Times New Roman" w:hAnsi="Times New Roman"/>
          <w:i/>
          <w:sz w:val="22"/>
          <w:szCs w:val="22"/>
        </w:rPr>
        <w:t>Phomopsis</w:t>
      </w:r>
      <w:r>
        <w:rPr>
          <w:rFonts w:ascii="Times New Roman" w:hAnsi="Times New Roman"/>
          <w:i/>
          <w:sz w:val="22"/>
          <w:szCs w:val="22"/>
        </w:rPr>
        <w:t>/</w:t>
      </w:r>
      <w:r w:rsidRPr="003C0137">
        <w:rPr>
          <w:rFonts w:ascii="Times New Roman" w:hAnsi="Times New Roman"/>
          <w:i/>
          <w:sz w:val="22"/>
          <w:szCs w:val="22"/>
        </w:rPr>
        <w:t xml:space="preserve"> Diaporthe</w:t>
      </w:r>
      <w:r>
        <w:rPr>
          <w:rFonts w:ascii="Times New Roman" w:hAnsi="Times New Roman"/>
          <w:sz w:val="22"/>
          <w:szCs w:val="22"/>
        </w:rPr>
        <w:t xml:space="preserve"> complex are one of the most important seed borne diseases affecting the quality of seed and causes more losses in soybean than any other fungal pathogen worldwide.  </w:t>
      </w:r>
      <w:r w:rsidRPr="003C0137">
        <w:rPr>
          <w:rFonts w:ascii="Times New Roman" w:hAnsi="Times New Roman"/>
          <w:i/>
          <w:sz w:val="22"/>
          <w:szCs w:val="22"/>
        </w:rPr>
        <w:t>Phomopsis longicola</w:t>
      </w:r>
      <w:r>
        <w:rPr>
          <w:rFonts w:ascii="Times New Roman" w:hAnsi="Times New Roman"/>
          <w:sz w:val="22"/>
          <w:szCs w:val="22"/>
        </w:rPr>
        <w:t xml:space="preserve"> Hobbs is the primary cause of seed decay (PSD) in soybean, Glycine max (L.).  Previous research indicates </w:t>
      </w:r>
      <w:r w:rsidRPr="00780D4D">
        <w:rPr>
          <w:rFonts w:ascii="Times New Roman" w:hAnsi="Times New Roman"/>
          <w:i/>
          <w:sz w:val="22"/>
          <w:szCs w:val="22"/>
        </w:rPr>
        <w:t>P. longicola</w:t>
      </w:r>
      <w:r>
        <w:rPr>
          <w:rFonts w:ascii="Times New Roman" w:hAnsi="Times New Roman"/>
          <w:sz w:val="22"/>
          <w:szCs w:val="22"/>
        </w:rPr>
        <w:t xml:space="preserve"> isolate aggressiveness differs between geographic regions and isolates from weeds were more aggressive towards soybean than soybean isolates.  Additional research suggests overhead irrigation or rainfed environments produce an increase in </w:t>
      </w:r>
      <w:r w:rsidRPr="000865ED">
        <w:rPr>
          <w:rFonts w:ascii="Times New Roman" w:hAnsi="Times New Roman"/>
          <w:i/>
          <w:sz w:val="22"/>
          <w:szCs w:val="22"/>
        </w:rPr>
        <w:t>Phomopsis</w:t>
      </w:r>
      <w:r>
        <w:rPr>
          <w:rFonts w:ascii="Times New Roman" w:hAnsi="Times New Roman"/>
          <w:sz w:val="22"/>
          <w:szCs w:val="22"/>
        </w:rPr>
        <w:t xml:space="preserve"> sp. infection in seed.  Soybean growers in the mid-southern U.S. have suffered extreme economic losses from </w:t>
      </w:r>
      <w:r w:rsidRPr="00613E2A">
        <w:rPr>
          <w:rFonts w:ascii="Times New Roman" w:hAnsi="Times New Roman"/>
          <w:i/>
          <w:sz w:val="22"/>
          <w:szCs w:val="22"/>
        </w:rPr>
        <w:t>P. longicola</w:t>
      </w:r>
      <w:r>
        <w:rPr>
          <w:rFonts w:ascii="Times New Roman" w:hAnsi="Times New Roman"/>
          <w:sz w:val="22"/>
          <w:szCs w:val="22"/>
        </w:rPr>
        <w:t xml:space="preserve"> which can be attributed to the adoption of the early soybean production system.  In 2009 0.33 metric tons of soybean were lost to PSD across 16 southern states.  Symptoms of this disease include shriveled, elongated seed which appear chalky and have reduce seed germination and emergence.  Seed will also have reduced oil content and viability which will incur potential docking at the grain elevator.  Seed infection is more severe with early maturing cultivars, when harvest is delayed and environmental conditions continue to be warm and humid during late season and harvest.  Current management strategies for this disease include crop rotation with non-hosts, tillage, fungicide applications during pod-fill and resistant cultivars, although these are limited to non-existent.  Additional research is needed to determine what other, if any, fungi are contributing to this reduction in seed quality whether it be a single pathogen or relationship between one or more present and methods for management. Further funding will allow continuation of this research towards additional management options for issues surrounding damaged grain.</w:t>
      </w:r>
    </w:p>
    <w:p w14:paraId="6B6163F4" w14:textId="77777777" w:rsidR="00AA47E2" w:rsidRPr="00AA47E2" w:rsidRDefault="00AA47E2" w:rsidP="00AA47E2">
      <w:pPr>
        <w:widowControl w:val="0"/>
        <w:spacing w:after="0"/>
        <w:rPr>
          <w:rFonts w:ascii="Times New Roman" w:hAnsi="Times New Roman"/>
          <w:sz w:val="22"/>
          <w:szCs w:val="22"/>
        </w:rPr>
      </w:pPr>
    </w:p>
    <w:p w14:paraId="660E89FA" w14:textId="77777777" w:rsidR="00AA47E2" w:rsidRPr="00AA47E2" w:rsidRDefault="00AA47E2" w:rsidP="00AA47E2">
      <w:pPr>
        <w:widowControl w:val="0"/>
        <w:spacing w:after="0"/>
        <w:rPr>
          <w:rFonts w:ascii="Times New Roman" w:hAnsi="Times New Roman"/>
          <w:b/>
          <w:sz w:val="22"/>
          <w:szCs w:val="22"/>
        </w:rPr>
      </w:pPr>
    </w:p>
    <w:p w14:paraId="1AE3BA39" w14:textId="66917551" w:rsidR="008667A7" w:rsidRDefault="008667A7" w:rsidP="008667A7">
      <w:pPr>
        <w:widowControl w:val="0"/>
        <w:spacing w:after="0"/>
        <w:rPr>
          <w:rFonts w:ascii="Times New Roman" w:hAnsi="Times New Roman"/>
          <w:b/>
          <w:sz w:val="22"/>
          <w:szCs w:val="22"/>
        </w:rPr>
      </w:pPr>
      <w:r w:rsidRPr="00BF60BA">
        <w:rPr>
          <w:rFonts w:ascii="Times New Roman" w:hAnsi="Times New Roman"/>
          <w:b/>
          <w:sz w:val="22"/>
          <w:szCs w:val="22"/>
        </w:rPr>
        <w:t>Report of Progress/Activity</w:t>
      </w:r>
    </w:p>
    <w:p w14:paraId="089C5D68" w14:textId="77777777" w:rsidR="00AA47E2" w:rsidRPr="00AA47E2" w:rsidRDefault="00AA47E2" w:rsidP="00AA47E2">
      <w:pPr>
        <w:widowControl w:val="0"/>
        <w:spacing w:after="0"/>
        <w:rPr>
          <w:rFonts w:ascii="Times New Roman" w:hAnsi="Times New Roman"/>
          <w:b/>
          <w:sz w:val="22"/>
          <w:szCs w:val="22"/>
        </w:rPr>
      </w:pPr>
    </w:p>
    <w:p w14:paraId="016F8096" w14:textId="77777777" w:rsidR="00E7263B" w:rsidRDefault="00AA47E2" w:rsidP="00E7263B">
      <w:pPr>
        <w:widowControl w:val="0"/>
        <w:spacing w:after="0"/>
        <w:rPr>
          <w:rFonts w:ascii="Times New Roman" w:hAnsi="Times New Roman"/>
          <w:sz w:val="22"/>
          <w:szCs w:val="22"/>
        </w:rPr>
      </w:pPr>
      <w:r w:rsidRPr="00AA47E2">
        <w:rPr>
          <w:rFonts w:ascii="Times New Roman" w:hAnsi="Times New Roman"/>
          <w:b/>
          <w:sz w:val="22"/>
          <w:szCs w:val="22"/>
          <w:u w:val="single"/>
        </w:rPr>
        <w:t>Objective 1:</w:t>
      </w:r>
      <w:r w:rsidRPr="00AA47E2">
        <w:rPr>
          <w:rFonts w:ascii="Times New Roman" w:hAnsi="Times New Roman"/>
          <w:sz w:val="22"/>
          <w:szCs w:val="22"/>
        </w:rPr>
        <w:t xml:space="preserve"> </w:t>
      </w:r>
      <w:r w:rsidR="00E7263B">
        <w:rPr>
          <w:rFonts w:ascii="Times New Roman" w:hAnsi="Times New Roman"/>
          <w:sz w:val="22"/>
          <w:szCs w:val="22"/>
        </w:rPr>
        <w:t>Evaluate the effect of early and mid-season fungicide application in combination with desiccation on seed quality.</w:t>
      </w:r>
    </w:p>
    <w:p w14:paraId="14BF561F" w14:textId="496884BF" w:rsidR="008667A7" w:rsidRDefault="008667A7" w:rsidP="00CA6015">
      <w:pPr>
        <w:widowControl w:val="0"/>
        <w:spacing w:after="0"/>
        <w:rPr>
          <w:rFonts w:ascii="Times New Roman" w:hAnsi="Times New Roman"/>
          <w:sz w:val="22"/>
          <w:szCs w:val="22"/>
        </w:rPr>
      </w:pPr>
    </w:p>
    <w:p w14:paraId="1A10161C" w14:textId="6A69469B" w:rsidR="00C65F85" w:rsidRDefault="00020D70" w:rsidP="00C65F85">
      <w:pPr>
        <w:widowControl w:val="0"/>
        <w:spacing w:after="0"/>
        <w:rPr>
          <w:rFonts w:ascii="Times New Roman" w:hAnsi="Times New Roman"/>
          <w:sz w:val="22"/>
          <w:szCs w:val="22"/>
        </w:rPr>
      </w:pPr>
      <w:r>
        <w:rPr>
          <w:rFonts w:ascii="Times New Roman" w:hAnsi="Times New Roman"/>
          <w:sz w:val="22"/>
          <w:szCs w:val="22"/>
        </w:rPr>
        <w:t>Field experiments were established</w:t>
      </w:r>
      <w:r w:rsidRPr="00F11903">
        <w:rPr>
          <w:rFonts w:ascii="Times New Roman" w:hAnsi="Times New Roman"/>
          <w:sz w:val="22"/>
          <w:szCs w:val="22"/>
        </w:rPr>
        <w:t xml:space="preserve"> </w:t>
      </w:r>
      <w:r>
        <w:rPr>
          <w:rFonts w:ascii="Times New Roman" w:hAnsi="Times New Roman"/>
          <w:sz w:val="22"/>
          <w:szCs w:val="22"/>
        </w:rPr>
        <w:t>during 2022-2024</w:t>
      </w:r>
      <w:r w:rsidR="00614005">
        <w:rPr>
          <w:rFonts w:ascii="Times New Roman" w:hAnsi="Times New Roman"/>
          <w:sz w:val="22"/>
          <w:szCs w:val="22"/>
        </w:rPr>
        <w:t>. Pl</w:t>
      </w:r>
      <w:r w:rsidR="00C27DBE">
        <w:rPr>
          <w:rFonts w:ascii="Times New Roman" w:hAnsi="Times New Roman"/>
          <w:sz w:val="22"/>
          <w:szCs w:val="22"/>
        </w:rPr>
        <w:t xml:space="preserve">ots were planted to a DynaGro </w:t>
      </w:r>
      <w:r w:rsidR="00614005">
        <w:rPr>
          <w:rFonts w:ascii="Times New Roman" w:hAnsi="Times New Roman"/>
          <w:sz w:val="22"/>
          <w:szCs w:val="22"/>
        </w:rPr>
        <w:t>soybean variety</w:t>
      </w:r>
      <w:r w:rsidR="00C65F85">
        <w:rPr>
          <w:rFonts w:ascii="Times New Roman" w:hAnsi="Times New Roman"/>
          <w:sz w:val="22"/>
          <w:szCs w:val="22"/>
        </w:rPr>
        <w:t>.  The experiment was arranged as a randomized complete block with 4 replications.  Plots were established as 20 foot by 4 row to assess seed quality with combinations of fungicide and desicc</w:t>
      </w:r>
      <w:r w:rsidR="006F0339">
        <w:rPr>
          <w:rFonts w:ascii="Times New Roman" w:hAnsi="Times New Roman"/>
          <w:sz w:val="22"/>
          <w:szCs w:val="22"/>
        </w:rPr>
        <w:t>ant applications.  Plots were</w:t>
      </w:r>
      <w:r w:rsidR="00C65F85">
        <w:rPr>
          <w:rFonts w:ascii="Times New Roman" w:hAnsi="Times New Roman"/>
          <w:sz w:val="22"/>
          <w:szCs w:val="22"/>
        </w:rPr>
        <w:t xml:space="preserve"> sprayed with Miravis Top fungicide starting at R3 (beginning pod) growth stage to simulate an automatic R3-R4 application implemented in many of the southern soybean production systems. </w:t>
      </w:r>
    </w:p>
    <w:p w14:paraId="74414A96" w14:textId="393A594D" w:rsidR="00157AF6" w:rsidRDefault="007E0AF3" w:rsidP="00157AF6">
      <w:pPr>
        <w:widowControl w:val="0"/>
        <w:spacing w:after="0"/>
        <w:rPr>
          <w:rFonts w:ascii="Times New Roman" w:hAnsi="Times New Roman"/>
          <w:sz w:val="22"/>
          <w:szCs w:val="22"/>
        </w:rPr>
      </w:pPr>
      <w:r>
        <w:rPr>
          <w:rFonts w:ascii="Times New Roman" w:hAnsi="Times New Roman"/>
          <w:sz w:val="22"/>
          <w:szCs w:val="22"/>
        </w:rPr>
        <w:t xml:space="preserve">Fungicide and </w:t>
      </w:r>
      <w:r w:rsidR="006F0339">
        <w:rPr>
          <w:rFonts w:ascii="Times New Roman" w:hAnsi="Times New Roman"/>
          <w:sz w:val="22"/>
          <w:szCs w:val="22"/>
        </w:rPr>
        <w:t>desiccant</w:t>
      </w:r>
      <w:r w:rsidR="00BC0C61">
        <w:rPr>
          <w:rFonts w:ascii="Times New Roman" w:hAnsi="Times New Roman"/>
          <w:sz w:val="22"/>
          <w:szCs w:val="22"/>
        </w:rPr>
        <w:t xml:space="preserve"> (Paraquat)</w:t>
      </w:r>
      <w:r w:rsidR="006F0339">
        <w:rPr>
          <w:rFonts w:ascii="Times New Roman" w:hAnsi="Times New Roman"/>
          <w:sz w:val="22"/>
          <w:szCs w:val="22"/>
        </w:rPr>
        <w:t xml:space="preserve"> applications were</w:t>
      </w:r>
      <w:r>
        <w:rPr>
          <w:rFonts w:ascii="Times New Roman" w:hAnsi="Times New Roman"/>
          <w:sz w:val="22"/>
          <w:szCs w:val="22"/>
        </w:rPr>
        <w:t xml:space="preserve"> made at </w:t>
      </w:r>
      <w:r w:rsidR="00F213A5">
        <w:rPr>
          <w:rFonts w:ascii="Times New Roman" w:hAnsi="Times New Roman"/>
          <w:sz w:val="22"/>
          <w:szCs w:val="22"/>
        </w:rPr>
        <w:t xml:space="preserve">the </w:t>
      </w:r>
      <w:r>
        <w:rPr>
          <w:rFonts w:ascii="Times New Roman" w:hAnsi="Times New Roman"/>
          <w:sz w:val="22"/>
          <w:szCs w:val="22"/>
        </w:rPr>
        <w:t>appropriate</w:t>
      </w:r>
      <w:r w:rsidR="006F0339">
        <w:rPr>
          <w:rFonts w:ascii="Times New Roman" w:hAnsi="Times New Roman"/>
          <w:sz w:val="22"/>
          <w:szCs w:val="22"/>
        </w:rPr>
        <w:t xml:space="preserve"> timings</w:t>
      </w:r>
      <w:r w:rsidR="00751117">
        <w:rPr>
          <w:rFonts w:ascii="Times New Roman" w:hAnsi="Times New Roman"/>
          <w:sz w:val="22"/>
          <w:szCs w:val="22"/>
        </w:rPr>
        <w:t xml:space="preserve"> (R3</w:t>
      </w:r>
      <w:r w:rsidR="00F213A5">
        <w:rPr>
          <w:rFonts w:ascii="Times New Roman" w:hAnsi="Times New Roman"/>
          <w:sz w:val="22"/>
          <w:szCs w:val="22"/>
        </w:rPr>
        <w:t>,</w:t>
      </w:r>
      <w:r w:rsidR="00751117">
        <w:rPr>
          <w:rFonts w:ascii="Times New Roman" w:hAnsi="Times New Roman"/>
          <w:sz w:val="22"/>
          <w:szCs w:val="22"/>
        </w:rPr>
        <w:t xml:space="preserve"> R6, and maturity</w:t>
      </w:r>
      <w:r w:rsidR="00F213A5">
        <w:rPr>
          <w:rFonts w:ascii="Times New Roman" w:hAnsi="Times New Roman"/>
          <w:sz w:val="22"/>
          <w:szCs w:val="22"/>
        </w:rPr>
        <w:t>) each ye</w:t>
      </w:r>
      <w:r w:rsidR="003937F3">
        <w:rPr>
          <w:rFonts w:ascii="Times New Roman" w:hAnsi="Times New Roman"/>
          <w:sz w:val="22"/>
          <w:szCs w:val="22"/>
        </w:rPr>
        <w:t>a</w:t>
      </w:r>
      <w:r w:rsidR="00F213A5">
        <w:rPr>
          <w:rFonts w:ascii="Times New Roman" w:hAnsi="Times New Roman"/>
          <w:sz w:val="22"/>
          <w:szCs w:val="22"/>
        </w:rPr>
        <w:t>r</w:t>
      </w:r>
      <w:r w:rsidR="006F0339">
        <w:rPr>
          <w:rFonts w:ascii="Times New Roman" w:hAnsi="Times New Roman"/>
          <w:sz w:val="22"/>
          <w:szCs w:val="22"/>
        </w:rPr>
        <w:t xml:space="preserve">.  </w:t>
      </w:r>
      <w:r w:rsidR="00F213A5">
        <w:rPr>
          <w:rFonts w:ascii="Times New Roman" w:hAnsi="Times New Roman"/>
          <w:sz w:val="22"/>
          <w:szCs w:val="22"/>
        </w:rPr>
        <w:t>Once harvest began, e</w:t>
      </w:r>
      <w:r w:rsidR="003B125F">
        <w:rPr>
          <w:rFonts w:ascii="Times New Roman" w:hAnsi="Times New Roman"/>
          <w:sz w:val="22"/>
          <w:szCs w:val="22"/>
        </w:rPr>
        <w:t xml:space="preserve">ach of the four rows in the plots were harvested individually </w:t>
      </w:r>
      <w:r w:rsidR="00A8173D">
        <w:rPr>
          <w:rFonts w:ascii="Times New Roman" w:hAnsi="Times New Roman"/>
          <w:sz w:val="22"/>
          <w:szCs w:val="22"/>
        </w:rPr>
        <w:t xml:space="preserve">every 2 weeks to simulate an optimal timing and delayed harvest situations </w:t>
      </w:r>
      <w:r w:rsidR="003B125F">
        <w:rPr>
          <w:rFonts w:ascii="Times New Roman" w:hAnsi="Times New Roman"/>
          <w:sz w:val="22"/>
          <w:szCs w:val="22"/>
        </w:rPr>
        <w:t>and rated for seed quality</w:t>
      </w:r>
      <w:r w:rsidR="008761C4">
        <w:rPr>
          <w:rFonts w:ascii="Times New Roman" w:hAnsi="Times New Roman"/>
          <w:sz w:val="22"/>
          <w:szCs w:val="22"/>
        </w:rPr>
        <w:t xml:space="preserve"> on a 0-10 scale with 0=no damage and 10= complete damage to sample</w:t>
      </w:r>
      <w:r w:rsidR="003B125F">
        <w:rPr>
          <w:rFonts w:ascii="Times New Roman" w:hAnsi="Times New Roman"/>
          <w:sz w:val="22"/>
          <w:szCs w:val="22"/>
        </w:rPr>
        <w:t>.</w:t>
      </w:r>
      <w:r w:rsidR="00A8173D">
        <w:rPr>
          <w:rFonts w:ascii="Times New Roman" w:hAnsi="Times New Roman"/>
          <w:sz w:val="22"/>
          <w:szCs w:val="22"/>
        </w:rPr>
        <w:t xml:space="preserve">  Samples were taken from each plot and stored in co</w:t>
      </w:r>
      <w:r w:rsidR="006F0339">
        <w:rPr>
          <w:rFonts w:ascii="Times New Roman" w:hAnsi="Times New Roman"/>
          <w:sz w:val="22"/>
          <w:szCs w:val="22"/>
        </w:rPr>
        <w:t xml:space="preserve">ld storage.  </w:t>
      </w:r>
    </w:p>
    <w:p w14:paraId="3196ABD6" w14:textId="1CBF6BDB" w:rsidR="00EB48BD" w:rsidRDefault="00EB48BD" w:rsidP="00C65F85">
      <w:pPr>
        <w:widowControl w:val="0"/>
        <w:spacing w:after="0"/>
        <w:rPr>
          <w:rFonts w:ascii="Times New Roman" w:hAnsi="Times New Roman"/>
          <w:sz w:val="22"/>
          <w:szCs w:val="22"/>
        </w:rPr>
      </w:pPr>
    </w:p>
    <w:p w14:paraId="62096D20" w14:textId="77777777" w:rsidR="003C5836" w:rsidRDefault="003C5836" w:rsidP="006F0339">
      <w:pPr>
        <w:spacing w:after="0"/>
        <w:rPr>
          <w:rFonts w:ascii="Times New Roman" w:eastAsia="Times New Roman" w:hAnsi="Times New Roman"/>
          <w:b/>
          <w:color w:val="000000"/>
          <w:kern w:val="24"/>
          <w:sz w:val="22"/>
          <w:szCs w:val="22"/>
          <w:u w:val="single"/>
          <w:lang w:eastAsia="en-US"/>
        </w:rPr>
      </w:pPr>
    </w:p>
    <w:p w14:paraId="637B71D6" w14:textId="57C2AA3B" w:rsidR="006F0339" w:rsidRDefault="006F0339" w:rsidP="006F0339">
      <w:pPr>
        <w:spacing w:after="0"/>
        <w:rPr>
          <w:rFonts w:ascii="Times New Roman" w:eastAsia="Times New Roman" w:hAnsi="Times New Roman"/>
          <w:b/>
          <w:color w:val="000000"/>
          <w:kern w:val="24"/>
          <w:sz w:val="22"/>
          <w:szCs w:val="22"/>
          <w:u w:val="single"/>
          <w:lang w:eastAsia="en-US"/>
        </w:rPr>
      </w:pPr>
      <w:r w:rsidRPr="006F0339">
        <w:rPr>
          <w:rFonts w:ascii="Times New Roman" w:eastAsia="Times New Roman" w:hAnsi="Times New Roman"/>
          <w:b/>
          <w:color w:val="000000"/>
          <w:kern w:val="24"/>
          <w:sz w:val="22"/>
          <w:szCs w:val="22"/>
          <w:u w:val="single"/>
          <w:lang w:eastAsia="en-US"/>
        </w:rPr>
        <w:lastRenderedPageBreak/>
        <w:t>Results</w:t>
      </w:r>
    </w:p>
    <w:p w14:paraId="5606D1CD" w14:textId="77777777" w:rsidR="003C5836" w:rsidRDefault="003C5836" w:rsidP="006F0339">
      <w:pPr>
        <w:spacing w:after="0"/>
        <w:rPr>
          <w:rFonts w:ascii="Times New Roman" w:eastAsia="Times New Roman" w:hAnsi="Times New Roman"/>
          <w:b/>
          <w:color w:val="000000"/>
          <w:kern w:val="24"/>
          <w:sz w:val="22"/>
          <w:szCs w:val="22"/>
          <w:u w:val="single"/>
          <w:lang w:eastAsia="en-US"/>
        </w:rPr>
      </w:pPr>
    </w:p>
    <w:p w14:paraId="57C4606D" w14:textId="2BB1CE39" w:rsidR="00272FF5" w:rsidRPr="00011372" w:rsidRDefault="00994131" w:rsidP="006F0339">
      <w:pPr>
        <w:spacing w:after="0"/>
        <w:rPr>
          <w:rFonts w:ascii="Times New Roman" w:eastAsia="Times New Roman" w:hAnsi="Times New Roman"/>
          <w:color w:val="000000"/>
          <w:kern w:val="24"/>
          <w:sz w:val="22"/>
          <w:szCs w:val="22"/>
          <w:lang w:eastAsia="en-US"/>
        </w:rPr>
      </w:pPr>
      <w:r>
        <w:rPr>
          <w:rFonts w:ascii="Times New Roman" w:eastAsia="Times New Roman" w:hAnsi="Times New Roman"/>
          <w:color w:val="000000"/>
          <w:kern w:val="24"/>
          <w:sz w:val="22"/>
          <w:szCs w:val="22"/>
          <w:lang w:eastAsia="en-US"/>
        </w:rPr>
        <w:t>No significant differences were observed at any harvest timing in regard</w:t>
      </w:r>
      <w:r w:rsidR="00594FC0">
        <w:rPr>
          <w:rFonts w:ascii="Times New Roman" w:eastAsia="Times New Roman" w:hAnsi="Times New Roman"/>
          <w:color w:val="000000"/>
          <w:kern w:val="24"/>
          <w:sz w:val="22"/>
          <w:szCs w:val="22"/>
          <w:lang w:eastAsia="en-US"/>
        </w:rPr>
        <w:t xml:space="preserve">s to plot weights and </w:t>
      </w:r>
      <w:r>
        <w:rPr>
          <w:rFonts w:ascii="Times New Roman" w:eastAsia="Times New Roman" w:hAnsi="Times New Roman"/>
          <w:color w:val="000000"/>
          <w:kern w:val="24"/>
          <w:sz w:val="22"/>
          <w:szCs w:val="22"/>
          <w:lang w:eastAsia="en-US"/>
        </w:rPr>
        <w:t xml:space="preserve">overall seed quality when compared to the control.  </w:t>
      </w:r>
      <w:r w:rsidR="00594FC0">
        <w:rPr>
          <w:rFonts w:ascii="Times New Roman" w:eastAsia="Times New Roman" w:hAnsi="Times New Roman"/>
          <w:color w:val="000000"/>
          <w:kern w:val="24"/>
          <w:sz w:val="22"/>
          <w:szCs w:val="22"/>
          <w:lang w:eastAsia="en-US"/>
        </w:rPr>
        <w:t xml:space="preserve">Plots weights decreased at each of the four harvest timings. </w:t>
      </w:r>
      <w:r>
        <w:rPr>
          <w:rFonts w:ascii="Times New Roman" w:eastAsia="Times New Roman" w:hAnsi="Times New Roman"/>
          <w:color w:val="000000"/>
          <w:kern w:val="24"/>
          <w:sz w:val="22"/>
          <w:szCs w:val="22"/>
          <w:lang w:eastAsia="en-US"/>
        </w:rPr>
        <w:t>Numerically differences</w:t>
      </w:r>
      <w:r w:rsidR="00594FC0">
        <w:rPr>
          <w:rFonts w:ascii="Times New Roman" w:eastAsia="Times New Roman" w:hAnsi="Times New Roman"/>
          <w:color w:val="000000"/>
          <w:kern w:val="24"/>
          <w:sz w:val="22"/>
          <w:szCs w:val="22"/>
          <w:lang w:eastAsia="en-US"/>
        </w:rPr>
        <w:t xml:space="preserve"> in overall quality</w:t>
      </w:r>
      <w:r>
        <w:rPr>
          <w:rFonts w:ascii="Times New Roman" w:eastAsia="Times New Roman" w:hAnsi="Times New Roman"/>
          <w:color w:val="000000"/>
          <w:kern w:val="24"/>
          <w:sz w:val="22"/>
          <w:szCs w:val="22"/>
          <w:lang w:eastAsia="en-US"/>
        </w:rPr>
        <w:t xml:space="preserve"> were observed between treatments at each of the harvest timings.  During harvest #1 which would be the optimal harvest timing</w:t>
      </w:r>
      <w:r w:rsidR="00F41D48">
        <w:rPr>
          <w:rFonts w:ascii="Times New Roman" w:eastAsia="Times New Roman" w:hAnsi="Times New Roman"/>
          <w:color w:val="000000"/>
          <w:kern w:val="24"/>
          <w:sz w:val="22"/>
          <w:szCs w:val="22"/>
          <w:lang w:eastAsia="en-US"/>
        </w:rPr>
        <w:t xml:space="preserve"> there was up to a </w:t>
      </w:r>
      <w:r w:rsidR="00563149">
        <w:rPr>
          <w:rFonts w:ascii="Times New Roman" w:eastAsia="Times New Roman" w:hAnsi="Times New Roman"/>
          <w:color w:val="000000"/>
          <w:kern w:val="24"/>
          <w:sz w:val="22"/>
          <w:szCs w:val="22"/>
          <w:lang w:eastAsia="en-US"/>
        </w:rPr>
        <w:t>38</w:t>
      </w:r>
      <w:r w:rsidR="00F41D48">
        <w:rPr>
          <w:rFonts w:ascii="Times New Roman" w:eastAsia="Times New Roman" w:hAnsi="Times New Roman"/>
          <w:color w:val="000000"/>
          <w:kern w:val="24"/>
          <w:sz w:val="22"/>
          <w:szCs w:val="22"/>
          <w:lang w:eastAsia="en-US"/>
        </w:rPr>
        <w:t>% increase</w:t>
      </w:r>
      <w:r>
        <w:rPr>
          <w:rFonts w:ascii="Times New Roman" w:eastAsia="Times New Roman" w:hAnsi="Times New Roman"/>
          <w:color w:val="000000"/>
          <w:kern w:val="24"/>
          <w:sz w:val="22"/>
          <w:szCs w:val="22"/>
          <w:lang w:eastAsia="en-US"/>
        </w:rPr>
        <w:t xml:space="preserve"> in overall seed quality with a stand alone application of Miravis Top at</w:t>
      </w:r>
      <w:r w:rsidR="00563149">
        <w:rPr>
          <w:rFonts w:ascii="Times New Roman" w:eastAsia="Times New Roman" w:hAnsi="Times New Roman"/>
          <w:color w:val="000000"/>
          <w:kern w:val="24"/>
          <w:sz w:val="22"/>
          <w:szCs w:val="22"/>
          <w:lang w:eastAsia="en-US"/>
        </w:rPr>
        <w:t xml:space="preserve"> </w:t>
      </w:r>
      <w:r>
        <w:rPr>
          <w:rFonts w:ascii="Times New Roman" w:eastAsia="Times New Roman" w:hAnsi="Times New Roman"/>
          <w:color w:val="000000"/>
          <w:kern w:val="24"/>
          <w:sz w:val="22"/>
          <w:szCs w:val="22"/>
          <w:lang w:eastAsia="en-US"/>
        </w:rPr>
        <w:t>R6 growth stage when compared to the untreated plots</w:t>
      </w:r>
      <w:r w:rsidR="00AE16DA">
        <w:rPr>
          <w:rFonts w:ascii="Times New Roman" w:eastAsia="Times New Roman" w:hAnsi="Times New Roman"/>
          <w:color w:val="000000"/>
          <w:kern w:val="24"/>
          <w:sz w:val="22"/>
          <w:szCs w:val="22"/>
          <w:lang w:eastAsia="en-US"/>
        </w:rPr>
        <w:t xml:space="preserve"> (Table 1)</w:t>
      </w:r>
      <w:r>
        <w:rPr>
          <w:rFonts w:ascii="Times New Roman" w:eastAsia="Times New Roman" w:hAnsi="Times New Roman"/>
          <w:color w:val="000000"/>
          <w:kern w:val="24"/>
          <w:sz w:val="22"/>
          <w:szCs w:val="22"/>
          <w:lang w:eastAsia="en-US"/>
        </w:rPr>
        <w:t xml:space="preserve">.  </w:t>
      </w:r>
      <w:bookmarkStart w:id="0" w:name="_Hlk201920666"/>
      <w:r w:rsidR="00D3332C">
        <w:rPr>
          <w:rFonts w:ascii="Times New Roman" w:eastAsia="Times New Roman" w:hAnsi="Times New Roman"/>
          <w:color w:val="000000"/>
          <w:kern w:val="24"/>
          <w:sz w:val="22"/>
          <w:szCs w:val="22"/>
          <w:lang w:eastAsia="en-US"/>
        </w:rPr>
        <w:t xml:space="preserve">Two weeks later harvest timing </w:t>
      </w:r>
      <w:r w:rsidR="00C1434D">
        <w:rPr>
          <w:rFonts w:ascii="Times New Roman" w:eastAsia="Times New Roman" w:hAnsi="Times New Roman"/>
          <w:color w:val="000000"/>
          <w:kern w:val="24"/>
          <w:sz w:val="22"/>
          <w:szCs w:val="22"/>
          <w:lang w:eastAsia="en-US"/>
        </w:rPr>
        <w:t>#2</w:t>
      </w:r>
      <w:r w:rsidR="00D3332C">
        <w:rPr>
          <w:rFonts w:ascii="Times New Roman" w:eastAsia="Times New Roman" w:hAnsi="Times New Roman"/>
          <w:color w:val="000000"/>
          <w:kern w:val="24"/>
          <w:sz w:val="22"/>
          <w:szCs w:val="22"/>
          <w:lang w:eastAsia="en-US"/>
        </w:rPr>
        <w:t xml:space="preserve"> provided </w:t>
      </w:r>
      <w:r w:rsidR="00F41D48">
        <w:rPr>
          <w:rFonts w:ascii="Times New Roman" w:eastAsia="Times New Roman" w:hAnsi="Times New Roman"/>
          <w:color w:val="000000"/>
          <w:kern w:val="24"/>
          <w:sz w:val="22"/>
          <w:szCs w:val="22"/>
          <w:lang w:eastAsia="en-US"/>
        </w:rPr>
        <w:t xml:space="preserve">up to a </w:t>
      </w:r>
      <w:r w:rsidR="00BF6257">
        <w:rPr>
          <w:rFonts w:ascii="Times New Roman" w:eastAsia="Times New Roman" w:hAnsi="Times New Roman"/>
          <w:color w:val="000000"/>
          <w:kern w:val="24"/>
          <w:sz w:val="22"/>
          <w:szCs w:val="22"/>
          <w:lang w:eastAsia="en-US"/>
        </w:rPr>
        <w:t>40</w:t>
      </w:r>
      <w:r w:rsidR="00F41D48">
        <w:rPr>
          <w:rFonts w:ascii="Times New Roman" w:eastAsia="Times New Roman" w:hAnsi="Times New Roman"/>
          <w:color w:val="000000"/>
          <w:kern w:val="24"/>
          <w:sz w:val="22"/>
          <w:szCs w:val="22"/>
          <w:lang w:eastAsia="en-US"/>
        </w:rPr>
        <w:t>% increase</w:t>
      </w:r>
      <w:r>
        <w:rPr>
          <w:rFonts w:ascii="Times New Roman" w:eastAsia="Times New Roman" w:hAnsi="Times New Roman"/>
          <w:color w:val="000000"/>
          <w:kern w:val="24"/>
          <w:sz w:val="22"/>
          <w:szCs w:val="22"/>
          <w:lang w:eastAsia="en-US"/>
        </w:rPr>
        <w:t xml:space="preserve"> in overal</w:t>
      </w:r>
      <w:r w:rsidR="00F41D48">
        <w:rPr>
          <w:rFonts w:ascii="Times New Roman" w:eastAsia="Times New Roman" w:hAnsi="Times New Roman"/>
          <w:color w:val="000000"/>
          <w:kern w:val="24"/>
          <w:sz w:val="22"/>
          <w:szCs w:val="22"/>
          <w:lang w:eastAsia="en-US"/>
        </w:rPr>
        <w:t>l quality with a Miravis Top application</w:t>
      </w:r>
      <w:r>
        <w:rPr>
          <w:rFonts w:ascii="Times New Roman" w:eastAsia="Times New Roman" w:hAnsi="Times New Roman"/>
          <w:color w:val="000000"/>
          <w:kern w:val="24"/>
          <w:sz w:val="22"/>
          <w:szCs w:val="22"/>
          <w:lang w:eastAsia="en-US"/>
        </w:rPr>
        <w:t xml:space="preserve"> </w:t>
      </w:r>
      <w:r w:rsidR="00F41D48">
        <w:rPr>
          <w:rFonts w:ascii="Times New Roman" w:eastAsia="Times New Roman" w:hAnsi="Times New Roman"/>
          <w:color w:val="000000"/>
          <w:kern w:val="24"/>
          <w:sz w:val="22"/>
          <w:szCs w:val="22"/>
          <w:lang w:eastAsia="en-US"/>
        </w:rPr>
        <w:t>applied at R6 alone and a desiccant application at maturity when compared to the nontreated plots</w:t>
      </w:r>
      <w:r w:rsidR="00AE16DA">
        <w:rPr>
          <w:rFonts w:ascii="Times New Roman" w:eastAsia="Times New Roman" w:hAnsi="Times New Roman"/>
          <w:color w:val="000000"/>
          <w:kern w:val="24"/>
          <w:sz w:val="22"/>
          <w:szCs w:val="22"/>
          <w:lang w:eastAsia="en-US"/>
        </w:rPr>
        <w:t xml:space="preserve"> </w:t>
      </w:r>
      <w:bookmarkEnd w:id="0"/>
      <w:r w:rsidR="00D3332C">
        <w:rPr>
          <w:rFonts w:ascii="Times New Roman" w:eastAsia="Times New Roman" w:hAnsi="Times New Roman"/>
          <w:color w:val="000000"/>
          <w:kern w:val="24"/>
          <w:sz w:val="22"/>
          <w:szCs w:val="22"/>
          <w:lang w:eastAsia="en-US"/>
        </w:rPr>
        <w:t xml:space="preserve">as well as </w:t>
      </w:r>
      <w:r w:rsidR="00BF6257">
        <w:rPr>
          <w:rFonts w:ascii="Times New Roman" w:eastAsia="Times New Roman" w:hAnsi="Times New Roman"/>
          <w:color w:val="000000"/>
          <w:kern w:val="24"/>
          <w:sz w:val="22"/>
          <w:szCs w:val="22"/>
          <w:lang w:eastAsia="en-US"/>
        </w:rPr>
        <w:t xml:space="preserve">up to a 60% increase </w:t>
      </w:r>
      <w:r w:rsidR="00D3332C">
        <w:rPr>
          <w:rFonts w:ascii="Times New Roman" w:eastAsia="Times New Roman" w:hAnsi="Times New Roman"/>
          <w:color w:val="000000"/>
          <w:kern w:val="24"/>
          <w:sz w:val="22"/>
          <w:szCs w:val="22"/>
          <w:lang w:eastAsia="en-US"/>
        </w:rPr>
        <w:t xml:space="preserve">at harvest # 3 and a 27% increase at harvest #4 which would be 6 weeks post optimal harvest time. </w:t>
      </w:r>
    </w:p>
    <w:p w14:paraId="11CB0D0A" w14:textId="77777777" w:rsidR="006F0339" w:rsidRPr="006F0339" w:rsidRDefault="006F0339" w:rsidP="006F0339">
      <w:pPr>
        <w:spacing w:after="0"/>
        <w:rPr>
          <w:rFonts w:ascii="Times New Roman" w:eastAsia="Times New Roman" w:hAnsi="Times New Roman"/>
          <w:b/>
          <w:color w:val="000000"/>
          <w:kern w:val="24"/>
          <w:sz w:val="22"/>
          <w:szCs w:val="22"/>
          <w:u w:val="single"/>
          <w:lang w:eastAsia="en-US"/>
        </w:rPr>
      </w:pPr>
    </w:p>
    <w:p w14:paraId="35BFFA7F" w14:textId="3E9727C7" w:rsidR="006F0339" w:rsidRDefault="006F0339" w:rsidP="006F0339">
      <w:pPr>
        <w:spacing w:after="160" w:line="259" w:lineRule="auto"/>
        <w:rPr>
          <w:rFonts w:ascii="Times New Roman" w:eastAsia="Calibri" w:hAnsi="Times New Roman"/>
          <w:b/>
          <w:sz w:val="22"/>
          <w:szCs w:val="22"/>
          <w:u w:val="single"/>
          <w:lang w:eastAsia="en-US"/>
        </w:rPr>
      </w:pPr>
      <w:r w:rsidRPr="006F0339">
        <w:rPr>
          <w:rFonts w:ascii="Times New Roman" w:eastAsia="Calibri" w:hAnsi="Times New Roman"/>
          <w:b/>
          <w:sz w:val="22"/>
          <w:szCs w:val="22"/>
          <w:u w:val="single"/>
          <w:lang w:eastAsia="en-US"/>
        </w:rPr>
        <w:t>Discussion</w:t>
      </w:r>
    </w:p>
    <w:p w14:paraId="2EBD9041" w14:textId="1E3DD6FB" w:rsidR="00256C63" w:rsidRPr="00283641" w:rsidRDefault="00256C63" w:rsidP="00256C63">
      <w:pPr>
        <w:pStyle w:val="NormalWeb"/>
        <w:spacing w:before="0" w:beforeAutospacing="0" w:after="0" w:afterAutospacing="0"/>
        <w:jc w:val="both"/>
        <w:rPr>
          <w:sz w:val="22"/>
          <w:szCs w:val="22"/>
        </w:rPr>
      </w:pPr>
      <w:r w:rsidRPr="00DC183F">
        <w:rPr>
          <w:sz w:val="22"/>
          <w:szCs w:val="22"/>
        </w:rPr>
        <w:t xml:space="preserve">During </w:t>
      </w:r>
      <w:r>
        <w:rPr>
          <w:sz w:val="22"/>
          <w:szCs w:val="22"/>
        </w:rPr>
        <w:t>2022-2024</w:t>
      </w:r>
      <w:r w:rsidRPr="00DC183F">
        <w:rPr>
          <w:sz w:val="22"/>
          <w:szCs w:val="22"/>
        </w:rPr>
        <w:t xml:space="preserve"> </w:t>
      </w:r>
      <w:r>
        <w:rPr>
          <w:sz w:val="22"/>
          <w:szCs w:val="22"/>
        </w:rPr>
        <w:t xml:space="preserve">field seasons </w:t>
      </w:r>
      <w:r w:rsidRPr="00DC183F">
        <w:rPr>
          <w:sz w:val="22"/>
          <w:szCs w:val="22"/>
        </w:rPr>
        <w:t xml:space="preserve">overall </w:t>
      </w:r>
      <w:r>
        <w:rPr>
          <w:sz w:val="22"/>
          <w:szCs w:val="22"/>
        </w:rPr>
        <w:t xml:space="preserve">grain </w:t>
      </w:r>
      <w:r w:rsidRPr="00DC183F">
        <w:rPr>
          <w:sz w:val="22"/>
          <w:szCs w:val="22"/>
        </w:rPr>
        <w:t xml:space="preserve">quality was at acceptable levels.  </w:t>
      </w:r>
      <w:r>
        <w:rPr>
          <w:sz w:val="22"/>
          <w:szCs w:val="22"/>
        </w:rPr>
        <w:t xml:space="preserve">Some years samples were not able to be collected at specific timings due to weather conditions; therefore some timings may not </w:t>
      </w:r>
      <w:r w:rsidR="006E555B">
        <w:rPr>
          <w:sz w:val="22"/>
          <w:szCs w:val="22"/>
        </w:rPr>
        <w:t xml:space="preserve">provide conclusive results. </w:t>
      </w:r>
      <w:r w:rsidR="00F45AB7" w:rsidRPr="00633CCA">
        <w:rPr>
          <w:sz w:val="22"/>
          <w:szCs w:val="22"/>
        </w:rPr>
        <w:t xml:space="preserve">In </w:t>
      </w:r>
      <w:r w:rsidR="00F45AB7">
        <w:rPr>
          <w:sz w:val="22"/>
          <w:szCs w:val="22"/>
        </w:rPr>
        <w:t>many cases</w:t>
      </w:r>
      <w:r w:rsidR="00F45AB7" w:rsidRPr="00633CCA">
        <w:rPr>
          <w:sz w:val="22"/>
          <w:szCs w:val="22"/>
        </w:rPr>
        <w:t xml:space="preserve"> applications performed equally to the non-treated; therefore, no conclusion can be made surrounding these applications. </w:t>
      </w:r>
      <w:r w:rsidR="006E555B">
        <w:rPr>
          <w:sz w:val="22"/>
          <w:szCs w:val="22"/>
        </w:rPr>
        <w:t xml:space="preserve">Combing </w:t>
      </w:r>
      <w:r w:rsidRPr="00DC183F">
        <w:rPr>
          <w:sz w:val="22"/>
          <w:szCs w:val="22"/>
        </w:rPr>
        <w:t>data</w:t>
      </w:r>
      <w:r w:rsidR="006E555B">
        <w:rPr>
          <w:sz w:val="22"/>
          <w:szCs w:val="22"/>
        </w:rPr>
        <w:t xml:space="preserve"> across years suggests </w:t>
      </w:r>
      <w:r>
        <w:rPr>
          <w:sz w:val="22"/>
          <w:szCs w:val="22"/>
        </w:rPr>
        <w:t xml:space="preserve">no significant </w:t>
      </w:r>
      <w:r w:rsidR="00F45AB7">
        <w:rPr>
          <w:sz w:val="22"/>
          <w:szCs w:val="22"/>
        </w:rPr>
        <w:t>benefit</w:t>
      </w:r>
      <w:r w:rsidRPr="00DC183F">
        <w:rPr>
          <w:sz w:val="22"/>
          <w:szCs w:val="22"/>
        </w:rPr>
        <w:t xml:space="preserve"> observed on overall seed quality </w:t>
      </w:r>
      <w:r w:rsidR="00F45AB7">
        <w:rPr>
          <w:sz w:val="22"/>
          <w:szCs w:val="22"/>
        </w:rPr>
        <w:t>with fungicide application at R3 or R6 growth stage</w:t>
      </w:r>
      <w:r w:rsidR="006E555B">
        <w:rPr>
          <w:sz w:val="22"/>
          <w:szCs w:val="22"/>
        </w:rPr>
        <w:t xml:space="preserve">; </w:t>
      </w:r>
      <w:r w:rsidRPr="00DC183F">
        <w:rPr>
          <w:sz w:val="22"/>
          <w:szCs w:val="22"/>
        </w:rPr>
        <w:t>however, additional research is needed to determine the effect, if any,</w:t>
      </w:r>
      <w:r w:rsidR="00F45AB7">
        <w:rPr>
          <w:sz w:val="22"/>
          <w:szCs w:val="22"/>
        </w:rPr>
        <w:t xml:space="preserve"> </w:t>
      </w:r>
      <w:r w:rsidRPr="00DC183F">
        <w:rPr>
          <w:sz w:val="22"/>
          <w:szCs w:val="22"/>
        </w:rPr>
        <w:t xml:space="preserve">of </w:t>
      </w:r>
      <w:r w:rsidR="006E555B">
        <w:rPr>
          <w:sz w:val="22"/>
          <w:szCs w:val="22"/>
        </w:rPr>
        <w:t>fungicide application with and without desiccation at maturity</w:t>
      </w:r>
      <w:r w:rsidRPr="00DC183F">
        <w:rPr>
          <w:sz w:val="22"/>
          <w:szCs w:val="22"/>
        </w:rPr>
        <w:t xml:space="preserve"> on seed quality when harvest is delayed.</w:t>
      </w:r>
    </w:p>
    <w:p w14:paraId="3953CAAE" w14:textId="77777777" w:rsidR="00256C63" w:rsidRDefault="00256C63" w:rsidP="00256C63">
      <w:pPr>
        <w:pStyle w:val="NormalWeb"/>
        <w:spacing w:before="0" w:beforeAutospacing="0" w:after="0" w:afterAutospacing="0"/>
        <w:jc w:val="both"/>
        <w:rPr>
          <w:rFonts w:eastAsiaTheme="minorEastAsia"/>
          <w:color w:val="000000" w:themeColor="text1"/>
          <w:kern w:val="24"/>
          <w:sz w:val="22"/>
          <w:szCs w:val="22"/>
        </w:rPr>
      </w:pPr>
    </w:p>
    <w:p w14:paraId="6CACCF7A" w14:textId="70E6B57F" w:rsidR="00E7263B" w:rsidRPr="00D94667" w:rsidRDefault="003F5957" w:rsidP="00E7263B">
      <w:pPr>
        <w:widowControl w:val="0"/>
        <w:spacing w:after="0"/>
        <w:rPr>
          <w:rFonts w:ascii="Times New Roman" w:hAnsi="Times New Roman"/>
          <w:sz w:val="22"/>
          <w:szCs w:val="22"/>
        </w:rPr>
      </w:pPr>
      <w:r>
        <w:rPr>
          <w:rFonts w:ascii="Times New Roman" w:hAnsi="Times New Roman"/>
          <w:b/>
          <w:sz w:val="22"/>
          <w:szCs w:val="22"/>
          <w:u w:val="single"/>
        </w:rPr>
        <w:t>Objective 2:</w:t>
      </w:r>
      <w:r w:rsidR="00E7263B" w:rsidRPr="00E7263B">
        <w:rPr>
          <w:rFonts w:ascii="Times New Roman" w:hAnsi="Times New Roman"/>
          <w:sz w:val="22"/>
          <w:szCs w:val="22"/>
        </w:rPr>
        <w:t xml:space="preserve"> </w:t>
      </w:r>
      <w:r w:rsidR="00E7263B" w:rsidRPr="00D94667">
        <w:rPr>
          <w:rFonts w:ascii="Times New Roman" w:hAnsi="Times New Roman"/>
          <w:sz w:val="22"/>
          <w:szCs w:val="22"/>
        </w:rPr>
        <w:t>Evaluate desiccation application rates in reducing seed quality</w:t>
      </w:r>
      <w:r w:rsidR="00E7263B">
        <w:rPr>
          <w:rFonts w:ascii="Times New Roman" w:hAnsi="Times New Roman"/>
          <w:sz w:val="22"/>
          <w:szCs w:val="22"/>
        </w:rPr>
        <w:t xml:space="preserve"> in delayed harvest situations.</w:t>
      </w:r>
    </w:p>
    <w:p w14:paraId="3CA068F1" w14:textId="77777777" w:rsidR="00E7263B" w:rsidRDefault="00E7263B" w:rsidP="00E7263B">
      <w:pPr>
        <w:widowControl w:val="0"/>
        <w:spacing w:after="0"/>
        <w:rPr>
          <w:rFonts w:ascii="Times New Roman" w:hAnsi="Times New Roman"/>
          <w:b/>
          <w:sz w:val="22"/>
          <w:szCs w:val="22"/>
        </w:rPr>
      </w:pPr>
    </w:p>
    <w:p w14:paraId="520A3B01" w14:textId="4E47F6CC" w:rsidR="00A8173D" w:rsidRDefault="00C65F85" w:rsidP="00A8173D">
      <w:pPr>
        <w:widowControl w:val="0"/>
        <w:spacing w:after="0"/>
        <w:rPr>
          <w:rFonts w:ascii="Times New Roman" w:hAnsi="Times New Roman"/>
          <w:sz w:val="22"/>
          <w:szCs w:val="22"/>
        </w:rPr>
      </w:pPr>
      <w:bookmarkStart w:id="1" w:name="_Hlk201834899"/>
      <w:r>
        <w:rPr>
          <w:rFonts w:ascii="Times New Roman" w:hAnsi="Times New Roman"/>
          <w:sz w:val="22"/>
          <w:szCs w:val="22"/>
        </w:rPr>
        <w:t>Fie</w:t>
      </w:r>
      <w:r w:rsidR="00C27DBE">
        <w:rPr>
          <w:rFonts w:ascii="Times New Roman" w:hAnsi="Times New Roman"/>
          <w:sz w:val="22"/>
          <w:szCs w:val="22"/>
        </w:rPr>
        <w:t>ld experiments were established</w:t>
      </w:r>
      <w:r w:rsidR="00C30EC6" w:rsidRPr="00F11903">
        <w:rPr>
          <w:rFonts w:ascii="Times New Roman" w:hAnsi="Times New Roman"/>
          <w:sz w:val="22"/>
          <w:szCs w:val="22"/>
        </w:rPr>
        <w:t xml:space="preserve"> </w:t>
      </w:r>
      <w:r w:rsidR="005E41D3">
        <w:rPr>
          <w:rFonts w:ascii="Times New Roman" w:hAnsi="Times New Roman"/>
          <w:sz w:val="22"/>
          <w:szCs w:val="22"/>
        </w:rPr>
        <w:t>during 2022-2024</w:t>
      </w:r>
      <w:bookmarkEnd w:id="1"/>
      <w:r w:rsidR="008D52F8" w:rsidRPr="00F11903">
        <w:rPr>
          <w:rFonts w:ascii="Times New Roman" w:hAnsi="Times New Roman"/>
          <w:sz w:val="22"/>
          <w:szCs w:val="22"/>
        </w:rPr>
        <w:t xml:space="preserve">. </w:t>
      </w:r>
      <w:r w:rsidRPr="00F11903">
        <w:rPr>
          <w:rFonts w:ascii="Times New Roman" w:hAnsi="Times New Roman"/>
          <w:sz w:val="22"/>
          <w:szCs w:val="22"/>
        </w:rPr>
        <w:t xml:space="preserve"> Plots</w:t>
      </w:r>
      <w:r>
        <w:rPr>
          <w:rFonts w:ascii="Times New Roman" w:hAnsi="Times New Roman"/>
          <w:sz w:val="22"/>
          <w:szCs w:val="22"/>
        </w:rPr>
        <w:t xml:space="preserve"> were planted to </w:t>
      </w:r>
      <w:r w:rsidR="00C27DBE">
        <w:rPr>
          <w:rFonts w:ascii="Times New Roman" w:hAnsi="Times New Roman"/>
          <w:sz w:val="22"/>
          <w:szCs w:val="22"/>
        </w:rPr>
        <w:t>a DynaGro</w:t>
      </w:r>
      <w:r>
        <w:rPr>
          <w:rFonts w:ascii="Times New Roman" w:hAnsi="Times New Roman"/>
          <w:sz w:val="22"/>
          <w:szCs w:val="22"/>
        </w:rPr>
        <w:t xml:space="preserve"> soybean variety.  The experiment was arranged as a randomized complete block with 4 replications.  Plots were established as 20 foot by 4 row to assess seed quality with combinations of fungicide and desiccants at increased</w:t>
      </w:r>
      <w:r w:rsidR="00157AF6">
        <w:rPr>
          <w:rFonts w:ascii="Times New Roman" w:hAnsi="Times New Roman"/>
          <w:sz w:val="22"/>
          <w:szCs w:val="22"/>
        </w:rPr>
        <w:t xml:space="preserve"> rates applications.  Plots were </w:t>
      </w:r>
      <w:r>
        <w:rPr>
          <w:rFonts w:ascii="Times New Roman" w:hAnsi="Times New Roman"/>
          <w:sz w:val="22"/>
          <w:szCs w:val="22"/>
        </w:rPr>
        <w:t>sprayed starting at R5.5 growth stage.</w:t>
      </w:r>
      <w:r w:rsidR="004C51BB">
        <w:rPr>
          <w:rFonts w:ascii="Times New Roman" w:hAnsi="Times New Roman"/>
          <w:sz w:val="22"/>
          <w:szCs w:val="22"/>
        </w:rPr>
        <w:t xml:space="preserve"> </w:t>
      </w:r>
      <w:r w:rsidR="007E0AF3">
        <w:rPr>
          <w:rFonts w:ascii="Times New Roman" w:hAnsi="Times New Roman"/>
          <w:sz w:val="22"/>
          <w:szCs w:val="22"/>
        </w:rPr>
        <w:t>Fungicide</w:t>
      </w:r>
      <w:r w:rsidR="00BC0C61">
        <w:rPr>
          <w:rFonts w:ascii="Times New Roman" w:hAnsi="Times New Roman"/>
          <w:sz w:val="22"/>
          <w:szCs w:val="22"/>
        </w:rPr>
        <w:t xml:space="preserve"> (Miravis Top)</w:t>
      </w:r>
      <w:r w:rsidR="007E0AF3">
        <w:rPr>
          <w:rFonts w:ascii="Times New Roman" w:hAnsi="Times New Roman"/>
          <w:sz w:val="22"/>
          <w:szCs w:val="22"/>
        </w:rPr>
        <w:t xml:space="preserve"> and </w:t>
      </w:r>
      <w:r w:rsidR="00157AF6">
        <w:rPr>
          <w:rFonts w:ascii="Times New Roman" w:hAnsi="Times New Roman"/>
          <w:sz w:val="22"/>
          <w:szCs w:val="22"/>
        </w:rPr>
        <w:t xml:space="preserve">desiccant </w:t>
      </w:r>
      <w:r w:rsidR="00BC0C61">
        <w:rPr>
          <w:rFonts w:ascii="Times New Roman" w:hAnsi="Times New Roman"/>
          <w:sz w:val="22"/>
          <w:szCs w:val="22"/>
        </w:rPr>
        <w:t>(Paraquat)</w:t>
      </w:r>
      <w:r w:rsidR="00157AF6">
        <w:rPr>
          <w:rFonts w:ascii="Times New Roman" w:hAnsi="Times New Roman"/>
          <w:sz w:val="22"/>
          <w:szCs w:val="22"/>
        </w:rPr>
        <w:t>applications were</w:t>
      </w:r>
      <w:r w:rsidR="007E0AF3">
        <w:rPr>
          <w:rFonts w:ascii="Times New Roman" w:hAnsi="Times New Roman"/>
          <w:sz w:val="22"/>
          <w:szCs w:val="22"/>
        </w:rPr>
        <w:t xml:space="preserve"> made at appropriate</w:t>
      </w:r>
      <w:r w:rsidR="00157AF6">
        <w:rPr>
          <w:rFonts w:ascii="Times New Roman" w:hAnsi="Times New Roman"/>
          <w:sz w:val="22"/>
          <w:szCs w:val="22"/>
        </w:rPr>
        <w:t xml:space="preserve"> timings</w:t>
      </w:r>
      <w:r w:rsidR="000317EB">
        <w:rPr>
          <w:rFonts w:ascii="Times New Roman" w:hAnsi="Times New Roman"/>
          <w:sz w:val="22"/>
          <w:szCs w:val="22"/>
        </w:rPr>
        <w:t xml:space="preserve"> (R5.5</w:t>
      </w:r>
      <w:r w:rsidR="00D538BC">
        <w:rPr>
          <w:rFonts w:ascii="Times New Roman" w:hAnsi="Times New Roman"/>
          <w:sz w:val="22"/>
          <w:szCs w:val="22"/>
        </w:rPr>
        <w:t>, R6,</w:t>
      </w:r>
      <w:r w:rsidR="000317EB">
        <w:rPr>
          <w:rFonts w:ascii="Times New Roman" w:hAnsi="Times New Roman"/>
          <w:sz w:val="22"/>
          <w:szCs w:val="22"/>
        </w:rPr>
        <w:t xml:space="preserve"> </w:t>
      </w:r>
      <w:r w:rsidR="00D538BC">
        <w:rPr>
          <w:rFonts w:ascii="Times New Roman" w:hAnsi="Times New Roman"/>
          <w:sz w:val="22"/>
          <w:szCs w:val="22"/>
        </w:rPr>
        <w:t xml:space="preserve">R6.5, </w:t>
      </w:r>
      <w:r w:rsidR="000317EB">
        <w:rPr>
          <w:rFonts w:ascii="Times New Roman" w:hAnsi="Times New Roman"/>
          <w:sz w:val="22"/>
          <w:szCs w:val="22"/>
        </w:rPr>
        <w:t>R7</w:t>
      </w:r>
      <w:r w:rsidR="00D538BC">
        <w:rPr>
          <w:rFonts w:ascii="Times New Roman" w:hAnsi="Times New Roman"/>
          <w:sz w:val="22"/>
          <w:szCs w:val="22"/>
        </w:rPr>
        <w:t>) each year</w:t>
      </w:r>
      <w:r w:rsidR="00157AF6">
        <w:rPr>
          <w:rFonts w:ascii="Times New Roman" w:hAnsi="Times New Roman"/>
          <w:sz w:val="22"/>
          <w:szCs w:val="22"/>
        </w:rPr>
        <w:t>.</w:t>
      </w:r>
      <w:r w:rsidR="000317EB">
        <w:rPr>
          <w:rFonts w:ascii="Times New Roman" w:hAnsi="Times New Roman"/>
          <w:sz w:val="22"/>
          <w:szCs w:val="22"/>
        </w:rPr>
        <w:t xml:space="preserve">  Single rows were</w:t>
      </w:r>
      <w:r w:rsidR="007E0AF3">
        <w:rPr>
          <w:rFonts w:ascii="Times New Roman" w:hAnsi="Times New Roman"/>
          <w:sz w:val="22"/>
          <w:szCs w:val="22"/>
        </w:rPr>
        <w:t xml:space="preserve"> harvested with at least 2 weeks between harvest</w:t>
      </w:r>
      <w:r w:rsidR="00CA3B34">
        <w:rPr>
          <w:rFonts w:ascii="Times New Roman" w:hAnsi="Times New Roman"/>
          <w:sz w:val="22"/>
          <w:szCs w:val="22"/>
        </w:rPr>
        <w:t>s</w:t>
      </w:r>
      <w:r w:rsidR="004C51BB">
        <w:rPr>
          <w:rFonts w:ascii="Times New Roman" w:hAnsi="Times New Roman"/>
          <w:sz w:val="22"/>
          <w:szCs w:val="22"/>
        </w:rPr>
        <w:t xml:space="preserve">. </w:t>
      </w:r>
      <w:r w:rsidR="00A8173D">
        <w:rPr>
          <w:rFonts w:ascii="Times New Roman" w:hAnsi="Times New Roman"/>
          <w:sz w:val="22"/>
          <w:szCs w:val="22"/>
        </w:rPr>
        <w:t>These timing</w:t>
      </w:r>
      <w:r w:rsidR="00157AF6">
        <w:rPr>
          <w:rFonts w:ascii="Times New Roman" w:hAnsi="Times New Roman"/>
          <w:sz w:val="22"/>
          <w:szCs w:val="22"/>
        </w:rPr>
        <w:t>s</w:t>
      </w:r>
      <w:r w:rsidR="00A8173D">
        <w:rPr>
          <w:rFonts w:ascii="Times New Roman" w:hAnsi="Times New Roman"/>
          <w:sz w:val="22"/>
          <w:szCs w:val="22"/>
        </w:rPr>
        <w:t xml:space="preserve"> were used to simulate a delayed harvest situation and to determine the effect of early application and increased rates of desiccants on seed quality. </w:t>
      </w:r>
      <w:r w:rsidR="00D81191">
        <w:rPr>
          <w:rFonts w:ascii="Times New Roman" w:hAnsi="Times New Roman"/>
          <w:sz w:val="22"/>
          <w:szCs w:val="22"/>
        </w:rPr>
        <w:t xml:space="preserve"> </w:t>
      </w:r>
      <w:r w:rsidR="00A8173D">
        <w:rPr>
          <w:rFonts w:ascii="Times New Roman" w:hAnsi="Times New Roman"/>
          <w:sz w:val="22"/>
          <w:szCs w:val="22"/>
        </w:rPr>
        <w:t xml:space="preserve">Seed </w:t>
      </w:r>
      <w:r w:rsidR="00157AF6">
        <w:rPr>
          <w:rFonts w:ascii="Times New Roman" w:hAnsi="Times New Roman"/>
          <w:sz w:val="22"/>
          <w:szCs w:val="22"/>
        </w:rPr>
        <w:t xml:space="preserve">samples </w:t>
      </w:r>
      <w:r w:rsidR="00A8173D">
        <w:rPr>
          <w:rFonts w:ascii="Times New Roman" w:hAnsi="Times New Roman"/>
          <w:sz w:val="22"/>
          <w:szCs w:val="22"/>
        </w:rPr>
        <w:t xml:space="preserve">were rated for quality </w:t>
      </w:r>
      <w:r w:rsidR="000317EB">
        <w:rPr>
          <w:rFonts w:ascii="Times New Roman" w:hAnsi="Times New Roman"/>
          <w:sz w:val="22"/>
          <w:szCs w:val="22"/>
        </w:rPr>
        <w:t>on a 0-10 scale with 0=no damage and 10= complete damage to sample.  S</w:t>
      </w:r>
      <w:r w:rsidR="00A8173D">
        <w:rPr>
          <w:rFonts w:ascii="Times New Roman" w:hAnsi="Times New Roman"/>
          <w:sz w:val="22"/>
          <w:szCs w:val="22"/>
        </w:rPr>
        <w:t>amples were taken from each plot and stored in c</w:t>
      </w:r>
      <w:r w:rsidR="00157AF6">
        <w:rPr>
          <w:rFonts w:ascii="Times New Roman" w:hAnsi="Times New Roman"/>
          <w:sz w:val="22"/>
          <w:szCs w:val="22"/>
        </w:rPr>
        <w:t xml:space="preserve">old storage. </w:t>
      </w:r>
    </w:p>
    <w:p w14:paraId="248905DE" w14:textId="01E0756E" w:rsidR="006F0339" w:rsidRDefault="006F0339" w:rsidP="008C7F42">
      <w:pPr>
        <w:widowControl w:val="0"/>
        <w:spacing w:after="0"/>
        <w:rPr>
          <w:rFonts w:ascii="Times New Roman" w:hAnsi="Times New Roman"/>
          <w:sz w:val="22"/>
          <w:szCs w:val="22"/>
        </w:rPr>
      </w:pPr>
    </w:p>
    <w:p w14:paraId="0619BFC1" w14:textId="77777777" w:rsidR="00157AF6" w:rsidRDefault="00157AF6" w:rsidP="006F0339">
      <w:pPr>
        <w:spacing w:after="0"/>
        <w:rPr>
          <w:rFonts w:ascii="Times New Roman" w:eastAsia="Times New Roman" w:hAnsi="Times New Roman"/>
          <w:b/>
          <w:color w:val="000000"/>
          <w:kern w:val="24"/>
          <w:sz w:val="22"/>
          <w:szCs w:val="22"/>
          <w:u w:val="single"/>
          <w:lang w:eastAsia="en-US"/>
        </w:rPr>
      </w:pPr>
    </w:p>
    <w:p w14:paraId="752848F6" w14:textId="5EE32129" w:rsidR="006F0339" w:rsidRDefault="006F0339" w:rsidP="006F0339">
      <w:pPr>
        <w:spacing w:after="0"/>
        <w:rPr>
          <w:rFonts w:ascii="Times New Roman" w:eastAsia="Times New Roman" w:hAnsi="Times New Roman"/>
          <w:b/>
          <w:color w:val="000000"/>
          <w:kern w:val="24"/>
          <w:sz w:val="22"/>
          <w:szCs w:val="22"/>
          <w:u w:val="single"/>
          <w:lang w:eastAsia="en-US"/>
        </w:rPr>
      </w:pPr>
      <w:r w:rsidRPr="006F0339">
        <w:rPr>
          <w:rFonts w:ascii="Times New Roman" w:eastAsia="Times New Roman" w:hAnsi="Times New Roman"/>
          <w:b/>
          <w:color w:val="000000"/>
          <w:kern w:val="24"/>
          <w:sz w:val="22"/>
          <w:szCs w:val="22"/>
          <w:u w:val="single"/>
          <w:lang w:eastAsia="en-US"/>
        </w:rPr>
        <w:t>Results</w:t>
      </w:r>
    </w:p>
    <w:p w14:paraId="4A7C09D2" w14:textId="139194A9" w:rsidR="00272FF5" w:rsidRDefault="00272FF5" w:rsidP="006F0339">
      <w:pPr>
        <w:spacing w:after="0"/>
        <w:rPr>
          <w:rFonts w:ascii="Times New Roman" w:eastAsia="Times New Roman" w:hAnsi="Times New Roman"/>
          <w:b/>
          <w:color w:val="000000"/>
          <w:kern w:val="24"/>
          <w:sz w:val="22"/>
          <w:szCs w:val="22"/>
          <w:u w:val="single"/>
          <w:lang w:eastAsia="en-US"/>
        </w:rPr>
      </w:pPr>
    </w:p>
    <w:p w14:paraId="38140142" w14:textId="0B2BA252" w:rsidR="00383F02" w:rsidRPr="00F966DE" w:rsidRDefault="00BC0C61" w:rsidP="00383F02">
      <w:pPr>
        <w:spacing w:after="0"/>
        <w:rPr>
          <w:rFonts w:ascii="Times New Roman" w:eastAsia="Times New Roman" w:hAnsi="Times New Roman"/>
          <w:color w:val="000000"/>
          <w:kern w:val="24"/>
          <w:sz w:val="22"/>
          <w:szCs w:val="22"/>
          <w:lang w:eastAsia="en-US"/>
        </w:rPr>
      </w:pPr>
      <w:r>
        <w:rPr>
          <w:rFonts w:ascii="Times New Roman" w:eastAsia="Times New Roman" w:hAnsi="Times New Roman"/>
          <w:color w:val="000000"/>
          <w:kern w:val="24"/>
          <w:sz w:val="22"/>
          <w:szCs w:val="22"/>
          <w:lang w:eastAsia="en-US"/>
        </w:rPr>
        <w:t xml:space="preserve">Significant differences were observed across treatments with regard to growth stage and desiccation rates. </w:t>
      </w:r>
      <w:r w:rsidR="00F966DE" w:rsidRPr="00F966DE">
        <w:rPr>
          <w:rFonts w:ascii="Times New Roman" w:eastAsia="Times New Roman" w:hAnsi="Times New Roman"/>
          <w:color w:val="000000"/>
          <w:kern w:val="24"/>
          <w:sz w:val="22"/>
          <w:szCs w:val="22"/>
          <w:lang w:eastAsia="en-US"/>
        </w:rPr>
        <w:t>According to these results</w:t>
      </w:r>
      <w:r w:rsidR="006D576C">
        <w:rPr>
          <w:rFonts w:ascii="Times New Roman" w:eastAsia="Times New Roman" w:hAnsi="Times New Roman"/>
          <w:color w:val="000000"/>
          <w:kern w:val="24"/>
          <w:sz w:val="22"/>
          <w:szCs w:val="22"/>
          <w:lang w:eastAsia="en-US"/>
        </w:rPr>
        <w:t>, during 2022-2024</w:t>
      </w:r>
      <w:r w:rsidR="00F966DE" w:rsidRPr="00F966DE">
        <w:rPr>
          <w:rFonts w:ascii="Times New Roman" w:eastAsia="Times New Roman" w:hAnsi="Times New Roman"/>
          <w:color w:val="000000"/>
          <w:kern w:val="24"/>
          <w:sz w:val="22"/>
          <w:szCs w:val="22"/>
          <w:lang w:eastAsia="en-US"/>
        </w:rPr>
        <w:t>,</w:t>
      </w:r>
      <w:r w:rsidR="007341ED">
        <w:rPr>
          <w:rFonts w:ascii="Times New Roman" w:eastAsia="Times New Roman" w:hAnsi="Times New Roman"/>
          <w:color w:val="000000"/>
          <w:kern w:val="24"/>
          <w:sz w:val="22"/>
          <w:szCs w:val="22"/>
          <w:lang w:eastAsia="en-US"/>
        </w:rPr>
        <w:t xml:space="preserve"> R</w:t>
      </w:r>
      <w:r w:rsidR="00383F02">
        <w:rPr>
          <w:rFonts w:ascii="Times New Roman" w:eastAsia="Times New Roman" w:hAnsi="Times New Roman"/>
          <w:color w:val="000000"/>
          <w:kern w:val="24"/>
          <w:sz w:val="22"/>
          <w:szCs w:val="22"/>
          <w:lang w:eastAsia="en-US"/>
        </w:rPr>
        <w:t>6</w:t>
      </w:r>
      <w:r w:rsidR="007341ED">
        <w:rPr>
          <w:rFonts w:ascii="Times New Roman" w:eastAsia="Times New Roman" w:hAnsi="Times New Roman"/>
          <w:color w:val="000000"/>
          <w:kern w:val="24"/>
          <w:sz w:val="22"/>
          <w:szCs w:val="22"/>
          <w:lang w:eastAsia="en-US"/>
        </w:rPr>
        <w:t xml:space="preserve"> growth stage had</w:t>
      </w:r>
      <w:r w:rsidR="00F966DE">
        <w:rPr>
          <w:rFonts w:ascii="Times New Roman" w:eastAsia="Times New Roman" w:hAnsi="Times New Roman"/>
          <w:color w:val="000000"/>
          <w:kern w:val="24"/>
          <w:sz w:val="22"/>
          <w:szCs w:val="22"/>
          <w:lang w:eastAsia="en-US"/>
        </w:rPr>
        <w:t xml:space="preserve"> the least amount of damage when compared to other growth stages even at the greatest desiccant rates. </w:t>
      </w:r>
      <w:r w:rsidR="00383F02">
        <w:rPr>
          <w:rFonts w:ascii="Times New Roman" w:eastAsia="Times New Roman" w:hAnsi="Times New Roman"/>
          <w:color w:val="000000"/>
          <w:kern w:val="24"/>
          <w:sz w:val="22"/>
          <w:szCs w:val="22"/>
          <w:lang w:eastAsia="en-US"/>
        </w:rPr>
        <w:t>On average, up to 30% increase in overall damage was observed at the R7 growth stage when compared to R5, R6 and R6.5.</w:t>
      </w:r>
      <w:r w:rsidR="00F966DE">
        <w:rPr>
          <w:rFonts w:ascii="Times New Roman" w:eastAsia="Times New Roman" w:hAnsi="Times New Roman"/>
          <w:color w:val="000000"/>
          <w:kern w:val="24"/>
          <w:sz w:val="22"/>
          <w:szCs w:val="22"/>
          <w:lang w:eastAsia="en-US"/>
        </w:rPr>
        <w:t xml:space="preserve"> </w:t>
      </w:r>
      <w:r w:rsidR="00383F02">
        <w:rPr>
          <w:rFonts w:ascii="Times New Roman" w:eastAsia="Times New Roman" w:hAnsi="Times New Roman"/>
          <w:color w:val="000000"/>
          <w:kern w:val="24"/>
          <w:sz w:val="22"/>
          <w:szCs w:val="22"/>
          <w:lang w:eastAsia="en-US"/>
        </w:rPr>
        <w:t xml:space="preserve"> With the R7 growth stage up to a 52% increase in damage was observed during harvest # 3 when compared to other harvest timings 1 and 2. </w:t>
      </w:r>
      <w:r w:rsidR="00383F02">
        <w:rPr>
          <w:rFonts w:ascii="Times New Roman" w:eastAsia="Times New Roman" w:hAnsi="Times New Roman"/>
          <w:color w:val="000000"/>
          <w:kern w:val="24"/>
          <w:sz w:val="22"/>
          <w:szCs w:val="22"/>
          <w:lang w:eastAsia="en-US"/>
        </w:rPr>
        <w:t>The R7 growth stage application seemed to have consistently greater damage when compared to the other growth stages at all three harvest timings</w:t>
      </w:r>
      <w:r w:rsidR="00383F02">
        <w:rPr>
          <w:rFonts w:ascii="Times New Roman" w:eastAsia="Times New Roman" w:hAnsi="Times New Roman"/>
          <w:color w:val="000000"/>
          <w:kern w:val="24"/>
          <w:sz w:val="22"/>
          <w:szCs w:val="22"/>
          <w:lang w:eastAsia="en-US"/>
        </w:rPr>
        <w:t>, whereas R6 had the least amount of damage on average at each harvest timing</w:t>
      </w:r>
      <w:r w:rsidR="00EA0BD9">
        <w:rPr>
          <w:rFonts w:ascii="Times New Roman" w:eastAsia="Times New Roman" w:hAnsi="Times New Roman"/>
          <w:color w:val="000000"/>
          <w:kern w:val="24"/>
          <w:sz w:val="22"/>
          <w:szCs w:val="22"/>
          <w:lang w:eastAsia="en-US"/>
        </w:rPr>
        <w:t xml:space="preserve">. </w:t>
      </w:r>
      <w:r w:rsidR="000D6C12">
        <w:rPr>
          <w:rFonts w:ascii="Times New Roman" w:eastAsia="Times New Roman" w:hAnsi="Times New Roman"/>
          <w:color w:val="000000"/>
          <w:kern w:val="24"/>
          <w:sz w:val="22"/>
          <w:szCs w:val="22"/>
          <w:lang w:eastAsia="en-US"/>
        </w:rPr>
        <w:t>Numerically, on average, up to a 6% increase in damage is observed with the 32 oz rate of desiccant when compared to the 10 and 22 oz rate</w:t>
      </w:r>
      <w:r w:rsidR="008C1472">
        <w:rPr>
          <w:rFonts w:ascii="Times New Roman" w:eastAsia="Times New Roman" w:hAnsi="Times New Roman"/>
          <w:color w:val="000000"/>
          <w:kern w:val="24"/>
          <w:sz w:val="22"/>
          <w:szCs w:val="22"/>
          <w:lang w:eastAsia="en-US"/>
        </w:rPr>
        <w:t xml:space="preserve"> regardless of harvest timing</w:t>
      </w:r>
      <w:r w:rsidR="001425C1">
        <w:rPr>
          <w:rFonts w:ascii="Times New Roman" w:eastAsia="Times New Roman" w:hAnsi="Times New Roman"/>
          <w:color w:val="000000"/>
          <w:kern w:val="24"/>
          <w:sz w:val="22"/>
          <w:szCs w:val="22"/>
          <w:lang w:eastAsia="en-US"/>
        </w:rPr>
        <w:t xml:space="preserve"> (Table 2)</w:t>
      </w:r>
      <w:r w:rsidR="000D6C12">
        <w:rPr>
          <w:rFonts w:ascii="Times New Roman" w:eastAsia="Times New Roman" w:hAnsi="Times New Roman"/>
          <w:color w:val="000000"/>
          <w:kern w:val="24"/>
          <w:sz w:val="22"/>
          <w:szCs w:val="22"/>
          <w:lang w:eastAsia="en-US"/>
        </w:rPr>
        <w:t>.</w:t>
      </w:r>
    </w:p>
    <w:p w14:paraId="3A305166" w14:textId="72810742" w:rsidR="00383F02" w:rsidRDefault="00383F02" w:rsidP="006F0339">
      <w:pPr>
        <w:spacing w:after="0"/>
        <w:rPr>
          <w:rFonts w:ascii="Times New Roman" w:eastAsia="Times New Roman" w:hAnsi="Times New Roman"/>
          <w:color w:val="000000"/>
          <w:kern w:val="24"/>
          <w:sz w:val="22"/>
          <w:szCs w:val="22"/>
          <w:lang w:eastAsia="en-US"/>
        </w:rPr>
      </w:pPr>
    </w:p>
    <w:p w14:paraId="6DB14488" w14:textId="77777777" w:rsidR="00383F02" w:rsidRDefault="00383F02" w:rsidP="006F0339">
      <w:pPr>
        <w:spacing w:after="0"/>
        <w:rPr>
          <w:rFonts w:ascii="Times New Roman" w:eastAsia="Times New Roman" w:hAnsi="Times New Roman"/>
          <w:color w:val="000000"/>
          <w:kern w:val="24"/>
          <w:sz w:val="22"/>
          <w:szCs w:val="22"/>
          <w:lang w:eastAsia="en-US"/>
        </w:rPr>
      </w:pPr>
    </w:p>
    <w:p w14:paraId="6F70AE1B" w14:textId="77777777" w:rsidR="005A1AF8" w:rsidRDefault="005A1AF8" w:rsidP="006F0339">
      <w:pPr>
        <w:spacing w:after="160" w:line="259" w:lineRule="auto"/>
        <w:rPr>
          <w:rFonts w:ascii="Times New Roman" w:eastAsia="Calibri" w:hAnsi="Times New Roman"/>
          <w:b/>
          <w:sz w:val="22"/>
          <w:szCs w:val="22"/>
          <w:u w:val="single"/>
          <w:lang w:eastAsia="en-US"/>
        </w:rPr>
      </w:pPr>
    </w:p>
    <w:p w14:paraId="524CE103" w14:textId="43C81F97" w:rsidR="006F0339" w:rsidRDefault="006F0339" w:rsidP="006F0339">
      <w:pPr>
        <w:spacing w:after="160" w:line="259" w:lineRule="auto"/>
        <w:rPr>
          <w:rFonts w:ascii="Times New Roman" w:eastAsia="Calibri" w:hAnsi="Times New Roman"/>
          <w:b/>
          <w:sz w:val="22"/>
          <w:szCs w:val="22"/>
          <w:u w:val="single"/>
          <w:lang w:eastAsia="en-US"/>
        </w:rPr>
      </w:pPr>
      <w:r w:rsidRPr="006F0339">
        <w:rPr>
          <w:rFonts w:ascii="Times New Roman" w:eastAsia="Calibri" w:hAnsi="Times New Roman"/>
          <w:b/>
          <w:sz w:val="22"/>
          <w:szCs w:val="22"/>
          <w:u w:val="single"/>
          <w:lang w:eastAsia="en-US"/>
        </w:rPr>
        <w:lastRenderedPageBreak/>
        <w:t>Discussion</w:t>
      </w:r>
    </w:p>
    <w:p w14:paraId="66FE9BCA" w14:textId="4EA498FE" w:rsidR="003937F3" w:rsidRPr="00283641" w:rsidRDefault="003937F3" w:rsidP="003937F3">
      <w:pPr>
        <w:pStyle w:val="NormalWeb"/>
        <w:spacing w:before="0" w:beforeAutospacing="0" w:after="0" w:afterAutospacing="0"/>
        <w:jc w:val="both"/>
        <w:rPr>
          <w:sz w:val="22"/>
          <w:szCs w:val="22"/>
        </w:rPr>
      </w:pPr>
      <w:r w:rsidRPr="00DC183F">
        <w:rPr>
          <w:sz w:val="22"/>
          <w:szCs w:val="22"/>
        </w:rPr>
        <w:t>During 2022</w:t>
      </w:r>
      <w:r w:rsidR="006D576C">
        <w:rPr>
          <w:sz w:val="22"/>
          <w:szCs w:val="22"/>
        </w:rPr>
        <w:t>-2024</w:t>
      </w:r>
      <w:r w:rsidRPr="00DC183F">
        <w:rPr>
          <w:sz w:val="22"/>
          <w:szCs w:val="22"/>
        </w:rPr>
        <w:t xml:space="preserve"> overall quality was </w:t>
      </w:r>
      <w:r w:rsidR="000D6C12">
        <w:rPr>
          <w:sz w:val="22"/>
          <w:szCs w:val="22"/>
        </w:rPr>
        <w:t>variable</w:t>
      </w:r>
      <w:r w:rsidRPr="00DC183F">
        <w:rPr>
          <w:sz w:val="22"/>
          <w:szCs w:val="22"/>
        </w:rPr>
        <w:t xml:space="preserve">. </w:t>
      </w:r>
      <w:r w:rsidR="006D576C">
        <w:rPr>
          <w:sz w:val="22"/>
          <w:szCs w:val="22"/>
        </w:rPr>
        <w:t>Some years samples were not able to be collected at specific timings due to weather conditions; therefore</w:t>
      </w:r>
      <w:r w:rsidR="00BC0C61">
        <w:rPr>
          <w:sz w:val="22"/>
          <w:szCs w:val="22"/>
        </w:rPr>
        <w:t xml:space="preserve">, </w:t>
      </w:r>
      <w:r w:rsidR="006D576C">
        <w:rPr>
          <w:sz w:val="22"/>
          <w:szCs w:val="22"/>
        </w:rPr>
        <w:t>some timings may not provide conclusive results.</w:t>
      </w:r>
      <w:r w:rsidR="006D576C">
        <w:rPr>
          <w:sz w:val="22"/>
          <w:szCs w:val="22"/>
        </w:rPr>
        <w:t xml:space="preserve"> </w:t>
      </w:r>
      <w:r w:rsidR="008C1472">
        <w:rPr>
          <w:sz w:val="22"/>
          <w:szCs w:val="22"/>
        </w:rPr>
        <w:t xml:space="preserve">In some cases applications containing </w:t>
      </w:r>
      <w:r w:rsidR="00A60B68">
        <w:rPr>
          <w:sz w:val="22"/>
          <w:szCs w:val="22"/>
        </w:rPr>
        <w:t xml:space="preserve">fungicide </w:t>
      </w:r>
      <w:r w:rsidR="008C1472">
        <w:rPr>
          <w:sz w:val="22"/>
          <w:szCs w:val="22"/>
        </w:rPr>
        <w:t xml:space="preserve">had less damage than applications with desiccant alone. </w:t>
      </w:r>
      <w:r w:rsidR="00FF7300">
        <w:rPr>
          <w:sz w:val="22"/>
          <w:szCs w:val="22"/>
        </w:rPr>
        <w:t>Data from these trials</w:t>
      </w:r>
      <w:r w:rsidR="008C1472">
        <w:rPr>
          <w:sz w:val="22"/>
          <w:szCs w:val="22"/>
        </w:rPr>
        <w:t xml:space="preserve"> </w:t>
      </w:r>
      <w:r w:rsidR="00FF7300">
        <w:rPr>
          <w:sz w:val="22"/>
          <w:szCs w:val="22"/>
        </w:rPr>
        <w:t xml:space="preserve">also </w:t>
      </w:r>
      <w:r w:rsidR="008C1472">
        <w:rPr>
          <w:sz w:val="22"/>
          <w:szCs w:val="22"/>
        </w:rPr>
        <w:t>suggest increasing rates of desiccants may reduce seed weight. A</w:t>
      </w:r>
      <w:r w:rsidRPr="00DC183F">
        <w:rPr>
          <w:sz w:val="22"/>
          <w:szCs w:val="22"/>
        </w:rPr>
        <w:t>dditional research is needed to determine the effect, if any, of increased rates and timings on seed quality when harvest is delayed.</w:t>
      </w:r>
    </w:p>
    <w:p w14:paraId="50AB70B2" w14:textId="77777777" w:rsidR="003937F3" w:rsidRDefault="003937F3" w:rsidP="003937F3">
      <w:pPr>
        <w:pStyle w:val="NormalWeb"/>
        <w:spacing w:before="0" w:beforeAutospacing="0" w:after="0" w:afterAutospacing="0"/>
        <w:jc w:val="both"/>
        <w:rPr>
          <w:rFonts w:eastAsiaTheme="minorEastAsia"/>
          <w:color w:val="000000" w:themeColor="text1"/>
          <w:kern w:val="24"/>
          <w:sz w:val="22"/>
          <w:szCs w:val="22"/>
        </w:rPr>
      </w:pPr>
    </w:p>
    <w:p w14:paraId="037F412F" w14:textId="77777777" w:rsidR="003937F3" w:rsidRDefault="003937F3" w:rsidP="006F0339">
      <w:pPr>
        <w:spacing w:after="160" w:line="259" w:lineRule="auto"/>
        <w:rPr>
          <w:rFonts w:ascii="Times New Roman" w:eastAsia="Calibri" w:hAnsi="Times New Roman"/>
          <w:b/>
          <w:sz w:val="22"/>
          <w:szCs w:val="22"/>
          <w:u w:val="single"/>
          <w:lang w:eastAsia="en-US"/>
        </w:rPr>
      </w:pPr>
    </w:p>
    <w:p w14:paraId="3F1BDE75" w14:textId="0C4D7D88" w:rsidR="008667A7" w:rsidRDefault="00AA47E2" w:rsidP="00CA6015">
      <w:pPr>
        <w:widowControl w:val="0"/>
        <w:spacing w:after="0"/>
        <w:rPr>
          <w:rFonts w:ascii="Times New Roman" w:hAnsi="Times New Roman"/>
          <w:sz w:val="22"/>
          <w:szCs w:val="22"/>
        </w:rPr>
      </w:pPr>
      <w:r w:rsidRPr="00AA47E2">
        <w:rPr>
          <w:rFonts w:ascii="Times New Roman" w:hAnsi="Times New Roman"/>
          <w:b/>
          <w:sz w:val="22"/>
          <w:szCs w:val="22"/>
          <w:u w:val="single"/>
        </w:rPr>
        <w:t>Objective 3:</w:t>
      </w:r>
      <w:r w:rsidRPr="00AA47E2">
        <w:rPr>
          <w:rFonts w:ascii="Times New Roman" w:hAnsi="Times New Roman"/>
          <w:sz w:val="22"/>
          <w:szCs w:val="22"/>
        </w:rPr>
        <w:t xml:space="preserve"> </w:t>
      </w:r>
      <w:r w:rsidR="00E7263B">
        <w:rPr>
          <w:rFonts w:ascii="Times New Roman" w:hAnsi="Times New Roman"/>
          <w:sz w:val="22"/>
          <w:szCs w:val="22"/>
        </w:rPr>
        <w:t>Determine the causal agents of reduced soybean seed quality in harvested soybean seed</w:t>
      </w:r>
    </w:p>
    <w:p w14:paraId="4D9CDA74" w14:textId="15755FE5" w:rsidR="00EB48BD" w:rsidRDefault="00EB48BD" w:rsidP="007E0AF3">
      <w:pPr>
        <w:widowControl w:val="0"/>
        <w:spacing w:after="0"/>
        <w:rPr>
          <w:rFonts w:ascii="Times New Roman" w:hAnsi="Times New Roman"/>
          <w:sz w:val="22"/>
          <w:szCs w:val="22"/>
        </w:rPr>
      </w:pPr>
    </w:p>
    <w:p w14:paraId="52ECA02B" w14:textId="60F4637E" w:rsidR="00EB48BD" w:rsidRDefault="00835AA6" w:rsidP="007E0AF3">
      <w:pPr>
        <w:widowControl w:val="0"/>
        <w:spacing w:after="0"/>
        <w:rPr>
          <w:rFonts w:ascii="Times New Roman" w:hAnsi="Times New Roman"/>
          <w:sz w:val="22"/>
          <w:szCs w:val="22"/>
        </w:rPr>
      </w:pPr>
      <w:r>
        <w:rPr>
          <w:rFonts w:ascii="Times New Roman" w:hAnsi="Times New Roman"/>
          <w:sz w:val="22"/>
          <w:szCs w:val="22"/>
        </w:rPr>
        <w:t xml:space="preserve">Seed harvested from </w:t>
      </w:r>
      <w:r w:rsidR="003D6E4D">
        <w:rPr>
          <w:rFonts w:ascii="Times New Roman" w:hAnsi="Times New Roman"/>
          <w:sz w:val="22"/>
          <w:szCs w:val="22"/>
        </w:rPr>
        <w:t>trials in objective 1 and 2 are being processed in the lab to determine fungi present</w:t>
      </w:r>
      <w:r w:rsidR="00424D19">
        <w:rPr>
          <w:rFonts w:ascii="Times New Roman" w:hAnsi="Times New Roman"/>
          <w:sz w:val="22"/>
          <w:szCs w:val="22"/>
        </w:rPr>
        <w:t xml:space="preserve"> on seed</w:t>
      </w:r>
      <w:r w:rsidR="003D6E4D">
        <w:rPr>
          <w:rFonts w:ascii="Times New Roman" w:hAnsi="Times New Roman"/>
          <w:sz w:val="22"/>
          <w:szCs w:val="22"/>
        </w:rPr>
        <w:t xml:space="preserve">.  </w:t>
      </w:r>
      <w:r w:rsidR="00424D19">
        <w:rPr>
          <w:rFonts w:ascii="Times New Roman" w:hAnsi="Times New Roman"/>
          <w:sz w:val="22"/>
          <w:szCs w:val="22"/>
        </w:rPr>
        <w:t>Seed have been plated on PDA and fungi allowed to grow</w:t>
      </w:r>
      <w:r w:rsidR="00CE2412">
        <w:rPr>
          <w:rFonts w:ascii="Times New Roman" w:hAnsi="Times New Roman"/>
          <w:sz w:val="22"/>
          <w:szCs w:val="22"/>
        </w:rPr>
        <w:t xml:space="preserve"> (Fig. 1)</w:t>
      </w:r>
      <w:r w:rsidR="00424D19">
        <w:rPr>
          <w:rFonts w:ascii="Times New Roman" w:hAnsi="Times New Roman"/>
          <w:sz w:val="22"/>
          <w:szCs w:val="22"/>
        </w:rPr>
        <w:t>.  Subcult</w:t>
      </w:r>
      <w:r w:rsidR="00CE44BA">
        <w:rPr>
          <w:rFonts w:ascii="Times New Roman" w:hAnsi="Times New Roman"/>
          <w:sz w:val="22"/>
          <w:szCs w:val="22"/>
        </w:rPr>
        <w:t>ures of individual fungi were</w:t>
      </w:r>
      <w:r w:rsidR="00424D19">
        <w:rPr>
          <w:rFonts w:ascii="Times New Roman" w:hAnsi="Times New Roman"/>
          <w:sz w:val="22"/>
          <w:szCs w:val="22"/>
        </w:rPr>
        <w:t xml:space="preserve"> grown to pure culture to acquire DNA for PCR processing/ fungi identification before subjecting to fungicide sensitivity experiments</w:t>
      </w:r>
      <w:r w:rsidR="00CE2412">
        <w:rPr>
          <w:rFonts w:ascii="Times New Roman" w:hAnsi="Times New Roman"/>
          <w:sz w:val="22"/>
          <w:szCs w:val="22"/>
        </w:rPr>
        <w:t xml:space="preserve"> (Fig. 2)</w:t>
      </w:r>
      <w:r w:rsidR="00424D19">
        <w:rPr>
          <w:rFonts w:ascii="Times New Roman" w:hAnsi="Times New Roman"/>
          <w:sz w:val="22"/>
          <w:szCs w:val="22"/>
        </w:rPr>
        <w:t>.</w:t>
      </w:r>
    </w:p>
    <w:p w14:paraId="72E50193" w14:textId="43A13930" w:rsidR="008D2E65" w:rsidRPr="00157AF6" w:rsidRDefault="008D2E65" w:rsidP="008D2E65">
      <w:pPr>
        <w:pStyle w:val="NormalWeb"/>
        <w:rPr>
          <w:sz w:val="22"/>
          <w:szCs w:val="22"/>
        </w:rPr>
      </w:pPr>
      <w:r w:rsidRPr="00157AF6">
        <w:rPr>
          <w:sz w:val="22"/>
          <w:szCs w:val="22"/>
        </w:rPr>
        <w:t>Grain harvested from 2023 field trials was used to isolate fungi present on soybean seed. Fungi were isolated on potato dextrose agar and morphologically identified from pure cultures followed by DNA extraction and PCR for species confirmation. Three isolates were used from each confirmed fungi (</w:t>
      </w:r>
      <w:r w:rsidRPr="00157AF6">
        <w:rPr>
          <w:i/>
          <w:iCs/>
          <w:sz w:val="22"/>
          <w:szCs w:val="22"/>
        </w:rPr>
        <w:t>Fusarium incarnatum</w:t>
      </w:r>
      <w:r w:rsidR="003936C5" w:rsidRPr="00157AF6">
        <w:rPr>
          <w:iCs/>
          <w:sz w:val="22"/>
          <w:szCs w:val="22"/>
        </w:rPr>
        <w:t xml:space="preserve"> (Fig. 3)</w:t>
      </w:r>
      <w:r w:rsidRPr="00157AF6">
        <w:rPr>
          <w:i/>
          <w:iCs/>
          <w:sz w:val="22"/>
          <w:szCs w:val="22"/>
        </w:rPr>
        <w:t>,</w:t>
      </w:r>
      <w:r w:rsidRPr="00157AF6">
        <w:rPr>
          <w:sz w:val="22"/>
          <w:szCs w:val="22"/>
        </w:rPr>
        <w:t xml:space="preserve"> </w:t>
      </w:r>
      <w:r w:rsidRPr="00157AF6">
        <w:rPr>
          <w:i/>
          <w:iCs/>
          <w:sz w:val="22"/>
          <w:szCs w:val="22"/>
        </w:rPr>
        <w:t>Diporthe longicolla</w:t>
      </w:r>
      <w:r w:rsidRPr="00157AF6">
        <w:rPr>
          <w:sz w:val="22"/>
          <w:szCs w:val="22"/>
        </w:rPr>
        <w:t xml:space="preserve">, and </w:t>
      </w:r>
      <w:r w:rsidRPr="00157AF6">
        <w:rPr>
          <w:i/>
          <w:iCs/>
          <w:sz w:val="22"/>
          <w:szCs w:val="22"/>
        </w:rPr>
        <w:t xml:space="preserve">Alternaria </w:t>
      </w:r>
      <w:r w:rsidR="003936C5" w:rsidRPr="00157AF6">
        <w:rPr>
          <w:i/>
          <w:iCs/>
          <w:sz w:val="22"/>
          <w:szCs w:val="22"/>
        </w:rPr>
        <w:t xml:space="preserve">alternata </w:t>
      </w:r>
      <w:r w:rsidR="003936C5" w:rsidRPr="00157AF6">
        <w:rPr>
          <w:iCs/>
          <w:sz w:val="22"/>
          <w:szCs w:val="22"/>
        </w:rPr>
        <w:t>(Fig. 4)</w:t>
      </w:r>
      <w:r w:rsidRPr="00157AF6">
        <w:rPr>
          <w:sz w:val="22"/>
          <w:szCs w:val="22"/>
        </w:rPr>
        <w:t xml:space="preserve">. </w:t>
      </w:r>
    </w:p>
    <w:p w14:paraId="33E8C7B4" w14:textId="77777777" w:rsidR="006F0339" w:rsidRDefault="006F0339" w:rsidP="006F0339">
      <w:pPr>
        <w:spacing w:after="0"/>
        <w:rPr>
          <w:rFonts w:ascii="Times New Roman" w:eastAsia="Times New Roman" w:hAnsi="Times New Roman"/>
          <w:b/>
          <w:color w:val="000000"/>
          <w:kern w:val="24"/>
          <w:sz w:val="22"/>
          <w:szCs w:val="22"/>
          <w:u w:val="single"/>
          <w:lang w:eastAsia="en-US"/>
        </w:rPr>
      </w:pPr>
      <w:r w:rsidRPr="006F0339">
        <w:rPr>
          <w:rFonts w:ascii="Times New Roman" w:eastAsia="Times New Roman" w:hAnsi="Times New Roman"/>
          <w:b/>
          <w:color w:val="000000"/>
          <w:kern w:val="24"/>
          <w:sz w:val="22"/>
          <w:szCs w:val="22"/>
          <w:u w:val="single"/>
          <w:lang w:eastAsia="en-US"/>
        </w:rPr>
        <w:t>Results</w:t>
      </w:r>
    </w:p>
    <w:p w14:paraId="4EA90702" w14:textId="77777777" w:rsidR="00FC2D8F" w:rsidRPr="00FC2D8F" w:rsidRDefault="00FC2D8F" w:rsidP="00373391">
      <w:pPr>
        <w:tabs>
          <w:tab w:val="left" w:pos="720"/>
        </w:tabs>
        <w:spacing w:after="0"/>
        <w:contextualSpacing/>
        <w:rPr>
          <w:rFonts w:ascii="Times New Roman" w:eastAsia="Times New Roman" w:hAnsi="Times New Roman"/>
          <w:sz w:val="22"/>
          <w:szCs w:val="22"/>
          <w:lang w:eastAsia="en-US"/>
        </w:rPr>
      </w:pPr>
      <w:r w:rsidRPr="00FC2D8F">
        <w:rPr>
          <w:rFonts w:ascii="Times New Roman" w:eastAsiaTheme="minorEastAsia" w:hAnsi="Times New Roman"/>
          <w:b/>
          <w:bCs/>
          <w:i/>
          <w:iCs/>
          <w:color w:val="000000"/>
          <w:kern w:val="24"/>
          <w:sz w:val="22"/>
          <w:szCs w:val="22"/>
          <w:lang w:eastAsia="en-US"/>
        </w:rPr>
        <w:t>Fusarium incarnatum</w:t>
      </w:r>
      <w:r w:rsidRPr="00FC2D8F">
        <w:rPr>
          <w:rFonts w:ascii="Times New Roman" w:eastAsiaTheme="minorEastAsia" w:hAnsi="Times New Roman"/>
          <w:i/>
          <w:iCs/>
          <w:color w:val="000000"/>
          <w:kern w:val="24"/>
          <w:sz w:val="22"/>
          <w:szCs w:val="22"/>
          <w:lang w:eastAsia="en-US"/>
        </w:rPr>
        <w:t xml:space="preserve">: </w:t>
      </w:r>
    </w:p>
    <w:p w14:paraId="457EBE3A" w14:textId="49304D62" w:rsidR="00373391" w:rsidRPr="00FC2D8F" w:rsidRDefault="00373391" w:rsidP="00373391">
      <w:pPr>
        <w:tabs>
          <w:tab w:val="left" w:pos="720"/>
        </w:tabs>
        <w:spacing w:after="0"/>
        <w:ind w:left="720" w:hanging="720"/>
        <w:rPr>
          <w:rFonts w:ascii="Times New Roman" w:eastAsia="Times New Roman" w:hAnsi="Times New Roman"/>
          <w:sz w:val="22"/>
          <w:szCs w:val="22"/>
          <w:lang w:eastAsia="en-US"/>
        </w:rPr>
      </w:pPr>
      <w:r>
        <w:rPr>
          <w:rFonts w:ascii="Times New Roman" w:eastAsiaTheme="minorEastAsia" w:hAnsi="Times New Roman"/>
          <w:color w:val="000000"/>
          <w:kern w:val="24"/>
          <w:sz w:val="22"/>
          <w:szCs w:val="22"/>
          <w:lang w:eastAsia="en-US"/>
        </w:rPr>
        <w:t xml:space="preserve">        </w:t>
      </w:r>
      <w:r w:rsidRPr="00FC2D8F">
        <w:rPr>
          <w:rFonts w:ascii="Times New Roman" w:eastAsiaTheme="minorEastAsia" w:hAnsi="Times New Roman"/>
          <w:color w:val="000000"/>
          <w:kern w:val="24"/>
          <w:sz w:val="22"/>
          <w:szCs w:val="22"/>
          <w:lang w:eastAsia="en-US"/>
        </w:rPr>
        <w:t xml:space="preserve">On PDA, white to primrose, floccose </w:t>
      </w:r>
      <w:r>
        <w:rPr>
          <w:rFonts w:ascii="Times New Roman" w:eastAsiaTheme="minorEastAsia" w:hAnsi="Times New Roman"/>
          <w:color w:val="000000"/>
          <w:kern w:val="24"/>
          <w:sz w:val="22"/>
          <w:szCs w:val="22"/>
          <w:lang w:eastAsia="en-US"/>
        </w:rPr>
        <w:t xml:space="preserve">colony </w:t>
      </w:r>
      <w:r w:rsidRPr="00FC2D8F">
        <w:rPr>
          <w:rFonts w:ascii="Times New Roman" w:eastAsiaTheme="minorEastAsia" w:hAnsi="Times New Roman"/>
          <w:color w:val="000000"/>
          <w:kern w:val="24"/>
          <w:sz w:val="22"/>
          <w:szCs w:val="22"/>
          <w:lang w:eastAsia="en-US"/>
        </w:rPr>
        <w:t xml:space="preserve">were observed. Conidia were </w:t>
      </w:r>
      <w:r w:rsidR="00767B8A">
        <w:rPr>
          <w:rFonts w:ascii="Times New Roman" w:eastAsiaTheme="minorEastAsia" w:hAnsi="Times New Roman"/>
          <w:color w:val="000000"/>
          <w:kern w:val="24"/>
          <w:sz w:val="22"/>
          <w:szCs w:val="22"/>
          <w:lang w:eastAsia="en-US"/>
        </w:rPr>
        <w:t>hyaline and septate.</w:t>
      </w:r>
    </w:p>
    <w:p w14:paraId="2A54A37E" w14:textId="4902CA70" w:rsidR="00373391" w:rsidRDefault="00373391" w:rsidP="00373391">
      <w:pPr>
        <w:tabs>
          <w:tab w:val="left" w:pos="720"/>
        </w:tabs>
        <w:spacing w:after="0"/>
        <w:ind w:left="720"/>
        <w:rPr>
          <w:rFonts w:ascii="Times New Roman" w:eastAsiaTheme="minorEastAsia" w:hAnsi="Times New Roman"/>
          <w:color w:val="000000"/>
          <w:kern w:val="24"/>
          <w:sz w:val="22"/>
          <w:szCs w:val="22"/>
          <w:lang w:eastAsia="en-US"/>
        </w:rPr>
      </w:pPr>
      <w:r w:rsidRPr="00FC2D8F">
        <w:rPr>
          <w:rFonts w:ascii="Times New Roman" w:eastAsiaTheme="minorEastAsia" w:hAnsi="Times New Roman"/>
          <w:color w:val="000000"/>
          <w:kern w:val="24"/>
          <w:sz w:val="22"/>
          <w:szCs w:val="22"/>
          <w:lang w:eastAsia="en-US"/>
        </w:rPr>
        <w:t>The 650-bp consensus sequence resul</w:t>
      </w:r>
      <w:r>
        <w:rPr>
          <w:rFonts w:ascii="Times New Roman" w:eastAsiaTheme="minorEastAsia" w:hAnsi="Times New Roman"/>
          <w:color w:val="000000"/>
          <w:kern w:val="24"/>
          <w:sz w:val="22"/>
          <w:szCs w:val="22"/>
          <w:lang w:eastAsia="en-US"/>
        </w:rPr>
        <w:t xml:space="preserve">ted in 100% identity with F. </w:t>
      </w:r>
      <w:r w:rsidRPr="00FC2D8F">
        <w:rPr>
          <w:rFonts w:ascii="Times New Roman" w:eastAsiaTheme="minorEastAsia" w:hAnsi="Times New Roman"/>
          <w:i/>
          <w:iCs/>
          <w:color w:val="000000"/>
          <w:kern w:val="24"/>
          <w:sz w:val="22"/>
          <w:szCs w:val="22"/>
          <w:lang w:eastAsia="en-US"/>
        </w:rPr>
        <w:t xml:space="preserve">Incarnatum </w:t>
      </w:r>
      <w:r w:rsidRPr="00FC2D8F">
        <w:rPr>
          <w:rFonts w:ascii="Times New Roman" w:eastAsiaTheme="minorEastAsia" w:hAnsi="Times New Roman"/>
          <w:color w:val="000000"/>
          <w:kern w:val="24"/>
          <w:sz w:val="22"/>
          <w:szCs w:val="22"/>
          <w:lang w:eastAsia="en-US"/>
        </w:rPr>
        <w:t>GA19C20.1</w:t>
      </w:r>
      <w:r w:rsidRPr="00FC2D8F">
        <w:rPr>
          <w:rFonts w:ascii="Times New Roman" w:eastAsiaTheme="minorEastAsia" w:hAnsi="Times New Roman"/>
          <w:i/>
          <w:iCs/>
          <w:color w:val="000000"/>
          <w:kern w:val="24"/>
          <w:sz w:val="22"/>
          <w:szCs w:val="22"/>
          <w:lang w:eastAsia="en-US"/>
        </w:rPr>
        <w:t xml:space="preserve"> </w:t>
      </w:r>
      <w:r w:rsidRPr="00FC2D8F">
        <w:rPr>
          <w:rFonts w:ascii="Times New Roman" w:eastAsiaTheme="minorEastAsia" w:hAnsi="Times New Roman"/>
          <w:color w:val="000000"/>
          <w:kern w:val="24"/>
          <w:sz w:val="22"/>
          <w:szCs w:val="22"/>
          <w:lang w:eastAsia="en-US"/>
        </w:rPr>
        <w:t>isolate from Georgia, USA.</w:t>
      </w:r>
    </w:p>
    <w:p w14:paraId="0B1CFF70" w14:textId="728017E4" w:rsidR="00373391" w:rsidRDefault="00373391" w:rsidP="00373391">
      <w:pPr>
        <w:tabs>
          <w:tab w:val="left" w:pos="720"/>
        </w:tabs>
        <w:spacing w:after="0"/>
        <w:ind w:left="720"/>
        <w:rPr>
          <w:rFonts w:ascii="Times New Roman" w:eastAsiaTheme="minorEastAsia" w:hAnsi="Times New Roman"/>
          <w:color w:val="000000"/>
          <w:kern w:val="24"/>
          <w:sz w:val="22"/>
          <w:szCs w:val="22"/>
          <w:lang w:eastAsia="en-US"/>
        </w:rPr>
      </w:pPr>
    </w:p>
    <w:p w14:paraId="6E8C2EF5" w14:textId="77777777" w:rsidR="00373391" w:rsidRPr="00FC2D8F" w:rsidRDefault="00373391" w:rsidP="00373391">
      <w:pPr>
        <w:spacing w:after="160" w:line="259" w:lineRule="auto"/>
        <w:ind w:left="360"/>
        <w:contextualSpacing/>
        <w:jc w:val="both"/>
        <w:rPr>
          <w:rFonts w:ascii="Times New Roman" w:eastAsia="Times New Roman" w:hAnsi="Times New Roman"/>
          <w:sz w:val="22"/>
          <w:szCs w:val="22"/>
          <w:lang w:eastAsia="en-US"/>
        </w:rPr>
      </w:pPr>
      <w:r w:rsidRPr="00FC2D8F">
        <w:rPr>
          <w:rFonts w:ascii="Times New Roman" w:eastAsia="Times New Roman" w:hAnsi="Times New Roman"/>
          <w:b/>
          <w:i/>
          <w:sz w:val="22"/>
          <w:szCs w:val="22"/>
          <w:lang w:eastAsia="en-US"/>
        </w:rPr>
        <w:t>Alternaria alternaria</w:t>
      </w:r>
      <w:r w:rsidRPr="00FC2D8F">
        <w:rPr>
          <w:rFonts w:ascii="Times New Roman" w:eastAsia="Times New Roman" w:hAnsi="Times New Roman"/>
          <w:sz w:val="22"/>
          <w:szCs w:val="22"/>
          <w:lang w:eastAsia="en-US"/>
        </w:rPr>
        <w:t xml:space="preserve">: </w:t>
      </w:r>
    </w:p>
    <w:p w14:paraId="12F24F64" w14:textId="1E1296C3" w:rsidR="00373391" w:rsidRPr="00FC2D8F" w:rsidRDefault="00373391" w:rsidP="00373391">
      <w:pPr>
        <w:spacing w:after="160" w:line="259" w:lineRule="auto"/>
        <w:ind w:left="720"/>
        <w:contextualSpacing/>
        <w:jc w:val="both"/>
        <w:rPr>
          <w:rFonts w:ascii="Times New Roman" w:eastAsia="Times New Roman" w:hAnsi="Times New Roman"/>
          <w:sz w:val="22"/>
          <w:szCs w:val="22"/>
          <w:lang w:eastAsia="en-US"/>
        </w:rPr>
      </w:pPr>
      <w:r w:rsidRPr="00FC2D8F">
        <w:rPr>
          <w:rFonts w:ascii="Times New Roman" w:eastAsia="Times New Roman" w:hAnsi="Times New Roman"/>
          <w:sz w:val="22"/>
          <w:szCs w:val="22"/>
          <w:lang w:eastAsia="en-US"/>
        </w:rPr>
        <w:t>On PDA, ro</w:t>
      </w:r>
      <w:r>
        <w:rPr>
          <w:rFonts w:ascii="Times New Roman" w:eastAsia="Times New Roman" w:hAnsi="Times New Roman"/>
          <w:sz w:val="22"/>
          <w:szCs w:val="22"/>
          <w:lang w:eastAsia="en-US"/>
        </w:rPr>
        <w:t xml:space="preserve">und, dark olive-green colonies </w:t>
      </w:r>
      <w:r w:rsidRPr="00FC2D8F">
        <w:rPr>
          <w:rFonts w:ascii="Times New Roman" w:eastAsia="Times New Roman" w:hAnsi="Times New Roman"/>
          <w:sz w:val="22"/>
          <w:szCs w:val="22"/>
          <w:lang w:eastAsia="en-US"/>
        </w:rPr>
        <w:t>with gr</w:t>
      </w:r>
      <w:r>
        <w:rPr>
          <w:rFonts w:ascii="Times New Roman" w:eastAsia="Times New Roman" w:hAnsi="Times New Roman"/>
          <w:sz w:val="22"/>
          <w:szCs w:val="22"/>
          <w:lang w:eastAsia="en-US"/>
        </w:rPr>
        <w:t xml:space="preserve">ay to white aerial mycelia were </w:t>
      </w:r>
      <w:r w:rsidRPr="00FC2D8F">
        <w:rPr>
          <w:rFonts w:ascii="Times New Roman" w:eastAsia="Times New Roman" w:hAnsi="Times New Roman"/>
          <w:sz w:val="22"/>
          <w:szCs w:val="22"/>
          <w:lang w:eastAsia="en-US"/>
        </w:rPr>
        <w:t>observed. Conidia were irre</w:t>
      </w:r>
      <w:r>
        <w:rPr>
          <w:rFonts w:ascii="Times New Roman" w:eastAsia="Times New Roman" w:hAnsi="Times New Roman"/>
          <w:sz w:val="22"/>
          <w:szCs w:val="22"/>
          <w:lang w:eastAsia="en-US"/>
        </w:rPr>
        <w:t xml:space="preserve">gular, ovate </w:t>
      </w:r>
      <w:r w:rsidRPr="00FC2D8F">
        <w:rPr>
          <w:rFonts w:ascii="Times New Roman" w:eastAsia="Times New Roman" w:hAnsi="Times New Roman"/>
          <w:sz w:val="22"/>
          <w:szCs w:val="22"/>
          <w:lang w:eastAsia="en-US"/>
        </w:rPr>
        <w:t>to obclav</w:t>
      </w:r>
      <w:r>
        <w:rPr>
          <w:rFonts w:ascii="Times New Roman" w:eastAsia="Times New Roman" w:hAnsi="Times New Roman"/>
          <w:sz w:val="22"/>
          <w:szCs w:val="22"/>
          <w:lang w:eastAsia="en-US"/>
        </w:rPr>
        <w:t xml:space="preserve">ate, and light to dark brown in </w:t>
      </w:r>
      <w:r w:rsidR="00767B8A">
        <w:rPr>
          <w:rFonts w:ascii="Times New Roman" w:eastAsia="Times New Roman" w:hAnsi="Times New Roman"/>
          <w:sz w:val="22"/>
          <w:szCs w:val="22"/>
          <w:lang w:eastAsia="en-US"/>
        </w:rPr>
        <w:t>color</w:t>
      </w:r>
      <w:r w:rsidRPr="00FC2D8F">
        <w:rPr>
          <w:rFonts w:ascii="Times New Roman" w:eastAsia="Times New Roman" w:hAnsi="Times New Roman"/>
          <w:sz w:val="22"/>
          <w:szCs w:val="22"/>
          <w:lang w:eastAsia="en-US"/>
        </w:rPr>
        <w:t>.</w:t>
      </w:r>
    </w:p>
    <w:p w14:paraId="74DC5DDB" w14:textId="7D774560" w:rsidR="00373391" w:rsidRDefault="00373391" w:rsidP="00373391">
      <w:pPr>
        <w:spacing w:after="160" w:line="259" w:lineRule="auto"/>
        <w:ind w:left="720"/>
        <w:contextualSpacing/>
        <w:jc w:val="both"/>
        <w:rPr>
          <w:rFonts w:ascii="Times New Roman" w:eastAsia="Times New Roman" w:hAnsi="Times New Roman"/>
          <w:sz w:val="22"/>
          <w:szCs w:val="22"/>
          <w:lang w:eastAsia="en-US"/>
        </w:rPr>
      </w:pPr>
      <w:r>
        <w:rPr>
          <w:rFonts w:ascii="Times New Roman" w:eastAsia="Times New Roman" w:hAnsi="Times New Roman"/>
          <w:sz w:val="22"/>
          <w:szCs w:val="22"/>
          <w:lang w:eastAsia="en-US"/>
        </w:rPr>
        <w:t xml:space="preserve">The 540-bp consensus sequence </w:t>
      </w:r>
      <w:r w:rsidRPr="00FC2D8F">
        <w:rPr>
          <w:rFonts w:ascii="Times New Roman" w:eastAsia="Times New Roman" w:hAnsi="Times New Roman"/>
          <w:sz w:val="22"/>
          <w:szCs w:val="22"/>
          <w:lang w:eastAsia="en-US"/>
        </w:rPr>
        <w:t xml:space="preserve">resulted in 100% identity with </w:t>
      </w:r>
      <w:r w:rsidRPr="0017047E">
        <w:rPr>
          <w:rFonts w:ascii="Times New Roman" w:eastAsia="Times New Roman" w:hAnsi="Times New Roman"/>
          <w:i/>
          <w:sz w:val="22"/>
          <w:szCs w:val="22"/>
          <w:lang w:eastAsia="en-US"/>
        </w:rPr>
        <w:t>A. alternaria</w:t>
      </w:r>
      <w:r w:rsidRPr="00FC2D8F">
        <w:rPr>
          <w:rFonts w:ascii="Times New Roman" w:eastAsia="Times New Roman" w:hAnsi="Times New Roman"/>
          <w:sz w:val="22"/>
          <w:szCs w:val="22"/>
          <w:lang w:eastAsia="en-US"/>
        </w:rPr>
        <w:t xml:space="preserve"> F2_3 isolate from Italy.</w:t>
      </w:r>
    </w:p>
    <w:p w14:paraId="63AD7952" w14:textId="77777777" w:rsidR="00373391" w:rsidRPr="00FC2D8F" w:rsidRDefault="00373391" w:rsidP="00373391">
      <w:pPr>
        <w:spacing w:after="160" w:line="259" w:lineRule="auto"/>
        <w:ind w:left="720"/>
        <w:contextualSpacing/>
        <w:jc w:val="both"/>
        <w:rPr>
          <w:rFonts w:ascii="Times New Roman" w:eastAsia="Times New Roman" w:hAnsi="Times New Roman"/>
          <w:sz w:val="22"/>
          <w:szCs w:val="22"/>
          <w:lang w:eastAsia="en-US"/>
        </w:rPr>
      </w:pPr>
    </w:p>
    <w:p w14:paraId="0F4A5487" w14:textId="77777777" w:rsidR="00373391" w:rsidRPr="00A95B51" w:rsidRDefault="00373391" w:rsidP="00373391">
      <w:pPr>
        <w:tabs>
          <w:tab w:val="left" w:pos="720"/>
        </w:tabs>
        <w:spacing w:after="0"/>
        <w:rPr>
          <w:rFonts w:ascii="Times New Roman" w:eastAsia="Times New Roman" w:hAnsi="Times New Roman"/>
          <w:b/>
          <w:i/>
          <w:sz w:val="22"/>
          <w:szCs w:val="22"/>
          <w:lang w:eastAsia="en-US"/>
        </w:rPr>
      </w:pPr>
      <w:r w:rsidRPr="00A95B51">
        <w:rPr>
          <w:rFonts w:ascii="Times New Roman" w:eastAsia="Times New Roman" w:hAnsi="Times New Roman"/>
          <w:b/>
          <w:i/>
          <w:sz w:val="22"/>
          <w:szCs w:val="22"/>
          <w:lang w:eastAsia="en-US"/>
        </w:rPr>
        <w:t xml:space="preserve">Diporthe longicolla: </w:t>
      </w:r>
    </w:p>
    <w:p w14:paraId="319975E4" w14:textId="122D0666" w:rsidR="00373391" w:rsidRPr="00A95B51" w:rsidRDefault="00373391" w:rsidP="00373391">
      <w:pPr>
        <w:tabs>
          <w:tab w:val="left" w:pos="720"/>
        </w:tabs>
        <w:spacing w:after="0"/>
        <w:ind w:left="720"/>
        <w:rPr>
          <w:rFonts w:ascii="Times New Roman" w:eastAsia="Times New Roman" w:hAnsi="Times New Roman"/>
          <w:sz w:val="22"/>
          <w:szCs w:val="22"/>
          <w:lang w:eastAsia="en-US"/>
        </w:rPr>
      </w:pPr>
      <w:r w:rsidRPr="00A95B51">
        <w:rPr>
          <w:rFonts w:ascii="Times New Roman" w:eastAsia="Times New Roman" w:hAnsi="Times New Roman"/>
          <w:sz w:val="22"/>
          <w:szCs w:val="22"/>
          <w:lang w:eastAsia="en-US"/>
        </w:rPr>
        <w:t>On PDA, dense</w:t>
      </w:r>
      <w:r>
        <w:rPr>
          <w:rFonts w:ascii="Times New Roman" w:eastAsia="Times New Roman" w:hAnsi="Times New Roman"/>
          <w:sz w:val="22"/>
          <w:szCs w:val="22"/>
          <w:lang w:eastAsia="en-US"/>
        </w:rPr>
        <w:t xml:space="preserve">, white mycelium with floccose </w:t>
      </w:r>
      <w:r w:rsidRPr="00A95B51">
        <w:rPr>
          <w:rFonts w:ascii="Times New Roman" w:eastAsia="Times New Roman" w:hAnsi="Times New Roman"/>
          <w:sz w:val="22"/>
          <w:szCs w:val="22"/>
          <w:lang w:eastAsia="en-US"/>
        </w:rPr>
        <w:t xml:space="preserve">texture, along </w:t>
      </w:r>
      <w:r>
        <w:rPr>
          <w:rFonts w:ascii="Times New Roman" w:eastAsia="Times New Roman" w:hAnsi="Times New Roman"/>
          <w:sz w:val="22"/>
          <w:szCs w:val="22"/>
          <w:lang w:eastAsia="en-US"/>
        </w:rPr>
        <w:t xml:space="preserve">with greenish-yellow areas and </w:t>
      </w:r>
      <w:r w:rsidRPr="00A95B51">
        <w:rPr>
          <w:rFonts w:ascii="Times New Roman" w:eastAsia="Times New Roman" w:hAnsi="Times New Roman"/>
          <w:sz w:val="22"/>
          <w:szCs w:val="22"/>
          <w:lang w:eastAsia="en-US"/>
        </w:rPr>
        <w:t>black stroma on</w:t>
      </w:r>
      <w:r>
        <w:rPr>
          <w:rFonts w:ascii="Times New Roman" w:eastAsia="Times New Roman" w:hAnsi="Times New Roman"/>
          <w:sz w:val="22"/>
          <w:szCs w:val="22"/>
          <w:lang w:eastAsia="en-US"/>
        </w:rPr>
        <w:t xml:space="preserve"> the colony. Conidiophore were </w:t>
      </w:r>
      <w:r w:rsidR="00767B8A">
        <w:rPr>
          <w:rFonts w:ascii="Times New Roman" w:eastAsia="Times New Roman" w:hAnsi="Times New Roman"/>
          <w:sz w:val="22"/>
          <w:szCs w:val="22"/>
          <w:lang w:eastAsia="en-US"/>
        </w:rPr>
        <w:t>hyaline and septate.</w:t>
      </w:r>
    </w:p>
    <w:p w14:paraId="674C842B" w14:textId="77777777" w:rsidR="00373391" w:rsidRPr="00FC2D8F" w:rsidRDefault="00373391" w:rsidP="00373391">
      <w:pPr>
        <w:tabs>
          <w:tab w:val="left" w:pos="720"/>
        </w:tabs>
        <w:spacing w:after="0"/>
        <w:ind w:left="720"/>
        <w:rPr>
          <w:rFonts w:ascii="Times New Roman" w:eastAsia="Times New Roman" w:hAnsi="Times New Roman"/>
          <w:sz w:val="22"/>
          <w:szCs w:val="22"/>
          <w:lang w:eastAsia="en-US"/>
        </w:rPr>
      </w:pPr>
      <w:r>
        <w:rPr>
          <w:rFonts w:ascii="Times New Roman" w:eastAsia="Times New Roman" w:hAnsi="Times New Roman"/>
          <w:sz w:val="22"/>
          <w:szCs w:val="22"/>
          <w:lang w:eastAsia="en-US"/>
        </w:rPr>
        <w:t xml:space="preserve">The 300-bp consensus sequence </w:t>
      </w:r>
      <w:r w:rsidRPr="00A95B51">
        <w:rPr>
          <w:rFonts w:ascii="Times New Roman" w:eastAsia="Times New Roman" w:hAnsi="Times New Roman"/>
          <w:sz w:val="22"/>
          <w:szCs w:val="22"/>
          <w:lang w:eastAsia="en-US"/>
        </w:rPr>
        <w:t xml:space="preserve">resulted in 100% identity with </w:t>
      </w:r>
      <w:r w:rsidRPr="006117C7">
        <w:rPr>
          <w:rFonts w:ascii="Times New Roman" w:eastAsia="Times New Roman" w:hAnsi="Times New Roman"/>
          <w:i/>
          <w:sz w:val="22"/>
          <w:szCs w:val="22"/>
          <w:lang w:eastAsia="en-US"/>
        </w:rPr>
        <w:t>D. longicolla</w:t>
      </w:r>
      <w:r>
        <w:rPr>
          <w:rFonts w:ascii="Times New Roman" w:eastAsia="Times New Roman" w:hAnsi="Times New Roman"/>
          <w:sz w:val="22"/>
          <w:szCs w:val="22"/>
          <w:lang w:eastAsia="en-US"/>
        </w:rPr>
        <w:t xml:space="preserve"> 14-DIA-014 </w:t>
      </w:r>
      <w:r w:rsidRPr="00A95B51">
        <w:rPr>
          <w:rFonts w:ascii="Times New Roman" w:eastAsia="Times New Roman" w:hAnsi="Times New Roman"/>
          <w:sz w:val="22"/>
          <w:szCs w:val="22"/>
          <w:lang w:eastAsia="en-US"/>
        </w:rPr>
        <w:t>isolate from Serbia.</w:t>
      </w:r>
    </w:p>
    <w:p w14:paraId="37218C7A" w14:textId="77777777" w:rsidR="00373391" w:rsidRPr="00FC2D8F" w:rsidRDefault="00373391" w:rsidP="00373391">
      <w:pPr>
        <w:tabs>
          <w:tab w:val="left" w:pos="720"/>
        </w:tabs>
        <w:spacing w:after="0"/>
        <w:ind w:left="720"/>
        <w:rPr>
          <w:rFonts w:ascii="Times New Roman" w:eastAsia="Times New Roman" w:hAnsi="Times New Roman"/>
          <w:sz w:val="22"/>
          <w:szCs w:val="22"/>
          <w:lang w:eastAsia="en-US"/>
        </w:rPr>
      </w:pPr>
    </w:p>
    <w:p w14:paraId="04421BB0" w14:textId="77777777" w:rsidR="006F0339" w:rsidRPr="006F0339" w:rsidRDefault="006F0339" w:rsidP="006F0339">
      <w:pPr>
        <w:spacing w:after="0"/>
        <w:rPr>
          <w:rFonts w:ascii="Times New Roman" w:eastAsia="Times New Roman" w:hAnsi="Times New Roman"/>
          <w:b/>
          <w:color w:val="000000"/>
          <w:kern w:val="24"/>
          <w:sz w:val="22"/>
          <w:szCs w:val="22"/>
          <w:u w:val="single"/>
          <w:lang w:eastAsia="en-US"/>
        </w:rPr>
      </w:pPr>
    </w:p>
    <w:p w14:paraId="772CD380" w14:textId="77777777" w:rsidR="006F0339" w:rsidRPr="006F0339" w:rsidRDefault="006F0339" w:rsidP="006F0339">
      <w:pPr>
        <w:spacing w:after="160" w:line="259" w:lineRule="auto"/>
        <w:rPr>
          <w:rFonts w:ascii="Times New Roman" w:eastAsia="Calibri" w:hAnsi="Times New Roman"/>
          <w:b/>
          <w:sz w:val="22"/>
          <w:szCs w:val="22"/>
          <w:u w:val="single"/>
          <w:lang w:eastAsia="en-US"/>
        </w:rPr>
      </w:pPr>
      <w:r w:rsidRPr="006F0339">
        <w:rPr>
          <w:rFonts w:ascii="Times New Roman" w:eastAsia="Calibri" w:hAnsi="Times New Roman"/>
          <w:b/>
          <w:sz w:val="22"/>
          <w:szCs w:val="22"/>
          <w:u w:val="single"/>
          <w:lang w:eastAsia="en-US"/>
        </w:rPr>
        <w:t>Discussion</w:t>
      </w:r>
    </w:p>
    <w:p w14:paraId="3CE07813" w14:textId="77777777" w:rsidR="00373391" w:rsidRPr="00FC2D8F" w:rsidRDefault="00373391" w:rsidP="00373391">
      <w:pPr>
        <w:pStyle w:val="ListParagraph"/>
        <w:rPr>
          <w:sz w:val="22"/>
          <w:szCs w:val="22"/>
        </w:rPr>
      </w:pPr>
      <w:r w:rsidRPr="00FC2D8F">
        <w:rPr>
          <w:rFonts w:eastAsiaTheme="minorEastAsia"/>
          <w:color w:val="000000"/>
          <w:kern w:val="24"/>
          <w:sz w:val="22"/>
          <w:szCs w:val="22"/>
        </w:rPr>
        <w:t xml:space="preserve">Three fungi were identified, namely </w:t>
      </w:r>
      <w:r w:rsidRPr="00FC2D8F">
        <w:rPr>
          <w:rFonts w:eastAsiaTheme="minorEastAsia"/>
          <w:i/>
          <w:iCs/>
          <w:color w:val="000000"/>
          <w:kern w:val="24"/>
          <w:sz w:val="22"/>
          <w:szCs w:val="22"/>
        </w:rPr>
        <w:t>Fusarium incarnatum, Diporthe longicolla</w:t>
      </w:r>
      <w:r w:rsidRPr="00FC2D8F">
        <w:rPr>
          <w:rFonts w:eastAsiaTheme="minorEastAsia"/>
          <w:color w:val="000000"/>
          <w:kern w:val="24"/>
          <w:sz w:val="22"/>
          <w:szCs w:val="22"/>
        </w:rPr>
        <w:t xml:space="preserve">, and </w:t>
      </w:r>
      <w:r w:rsidRPr="00FC2D8F">
        <w:rPr>
          <w:rFonts w:eastAsiaTheme="minorEastAsia"/>
          <w:i/>
          <w:iCs/>
          <w:color w:val="000000"/>
          <w:kern w:val="24"/>
          <w:sz w:val="22"/>
          <w:szCs w:val="22"/>
        </w:rPr>
        <w:t>Alternaria alternaria</w:t>
      </w:r>
      <w:r w:rsidRPr="00FC2D8F">
        <w:rPr>
          <w:rFonts w:eastAsiaTheme="minorEastAsia"/>
          <w:color w:val="000000"/>
          <w:kern w:val="24"/>
          <w:sz w:val="22"/>
          <w:szCs w:val="22"/>
        </w:rPr>
        <w:t>.</w:t>
      </w:r>
    </w:p>
    <w:p w14:paraId="733BF651" w14:textId="34DDF078" w:rsidR="008D2E65" w:rsidRDefault="008D2E65" w:rsidP="007E0AF3">
      <w:pPr>
        <w:widowControl w:val="0"/>
        <w:spacing w:after="0"/>
        <w:rPr>
          <w:rFonts w:ascii="Times New Roman" w:hAnsi="Times New Roman"/>
          <w:sz w:val="22"/>
          <w:szCs w:val="22"/>
        </w:rPr>
      </w:pPr>
    </w:p>
    <w:p w14:paraId="4B081CF7" w14:textId="23045534" w:rsidR="007B3810" w:rsidRDefault="00CE2412" w:rsidP="007B3810">
      <w:pPr>
        <w:pStyle w:val="NormalWeb"/>
      </w:pPr>
      <w:r>
        <w:rPr>
          <w:noProof/>
        </w:rPr>
        <w:lastRenderedPageBreak/>
        <mc:AlternateContent>
          <mc:Choice Requires="wps">
            <w:drawing>
              <wp:anchor distT="0" distB="0" distL="114300" distR="114300" simplePos="0" relativeHeight="251661312" behindDoc="0" locked="0" layoutInCell="1" allowOverlap="1" wp14:anchorId="28FCF2EE" wp14:editId="4F70B3D7">
                <wp:simplePos x="0" y="0"/>
                <wp:positionH relativeFrom="column">
                  <wp:posOffset>2105025</wp:posOffset>
                </wp:positionH>
                <wp:positionV relativeFrom="paragraph">
                  <wp:posOffset>2752725</wp:posOffset>
                </wp:positionV>
                <wp:extent cx="1181100" cy="3143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181100" cy="314325"/>
                        </a:xfrm>
                        <a:prstGeom prst="rect">
                          <a:avLst/>
                        </a:prstGeom>
                        <a:solidFill>
                          <a:sysClr val="window" lastClr="FFFFFF"/>
                        </a:solidFill>
                        <a:ln w="6350">
                          <a:noFill/>
                        </a:ln>
                      </wps:spPr>
                      <wps:txbx>
                        <w:txbxContent>
                          <w:p w14:paraId="0E9B5682" w14:textId="7165EDEC" w:rsidR="0017047E" w:rsidRDefault="0017047E" w:rsidP="00CE2412">
                            <w:r>
                              <w:t>Fig.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FCF2EE" id="_x0000_t202" coordsize="21600,21600" o:spt="202" path="m,l,21600r21600,l21600,xe">
                <v:stroke joinstyle="miter"/>
                <v:path gradientshapeok="t" o:connecttype="rect"/>
              </v:shapetype>
              <v:shape id="Text Box 4" o:spid="_x0000_s1026" type="#_x0000_t202" style="position:absolute;margin-left:165.75pt;margin-top:216.75pt;width:93pt;height:24.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9MnNQIAAGUEAAAOAAAAZHJzL2Uyb0RvYy54bWysVEtv2zAMvg/YfxB0X2zn0bVGnCJLkWFA&#10;0BZIh54VWYoNyKImKbGzXz9Kdpqs22lYDgopUnx8H+n5fdcochTW1aALmo1SSoTmUNZ6X9DvL+tP&#10;t5Q4z3TJFGhR0JNw9H7x8cO8NbkYQwWqFJZgEO3y1hS08t7kSeJ4JRrmRmCERqME2zCPqt0npWUt&#10;Rm9UMk7Tm6QFWxoLXDiHtw+9kS5ifCkF909SOuGJKijW5uNp47kLZ7KYs3xvmalqPpTB/qGKhtUa&#10;k76FemCekYOt/wjV1NyCA+lHHJoEpKy5iD1gN1n6rpttxYyIvSA4zrzB5P5fWP543JpnS3z3BTok&#10;MADSGpc7vAz9dNI24R8rJWhHCE9vsInOEx4eZbdZlqKJo22STSfjWQiTXF4b6/xXAQ0JQkEt0hLR&#10;YseN873r2SUkc6Dqcl0rFZWTWylLjgwZROJLaClRzHm8LOg6/oZsvz1TmrQFvZnM0phJQ4jXp1Ia&#10;i7s0GSTf7bqh8x2UJwTEQj8rzvB1jVVvMOUzszgc2CgOvH/CQyrAJDBIlFRgf/7tPvgjZ2ilpMVh&#10;K6j7cWBWYCffNLJ5l02nYTqjMp19HqNiry27a4s+NCtANDJcLcOjGPy9OovSQvOKe7EMWdHENMfc&#10;BfVnceX7FcC94mK5jE44j4b5jd4aHkIH6AMnL90rs2YgziPlj3AeS5a/46/3DS81LA8eZB3JDQD3&#10;qA644yzH8Rj2LizLtR69Ll+HxS8AAAD//wMAUEsDBBQABgAIAAAAIQDXidSl4gAAAAsBAAAPAAAA&#10;ZHJzL2Rvd25yZXYueG1sTI/BTsMwEETvSPyDtUjcqBNMaRXiVAiBoBJRaUDi6sZLEojtyHab0K9n&#10;OcFtdmc0+zZfTaZnB/Shc1ZCOkuAoa2d7mwj4e314WIJLERlteqdRQnfGGBVnJ7kKtNutFs8VLFh&#10;VGJDpiS0MQ4Z56Fu0agwcwNa8j6cNyrS6BuuvRqp3PT8MkmuuVGdpQutGvCuxfqr2hsJ72P16Dfr&#10;9efL8FQeN8eqfMb7Usrzs+n2BljEKf6F4Ref0KEgpp3bWx1YL0GIdE5RCVdCkKDEPF2Q2NFmKRLg&#10;Rc7//1D8AAAA//8DAFBLAQItABQABgAIAAAAIQC2gziS/gAAAOEBAAATAAAAAAAAAAAAAAAAAAAA&#10;AABbQ29udGVudF9UeXBlc10ueG1sUEsBAi0AFAAGAAgAAAAhADj9If/WAAAAlAEAAAsAAAAAAAAA&#10;AAAAAAAALwEAAF9yZWxzLy5yZWxzUEsBAi0AFAAGAAgAAAAhANjv0yc1AgAAZQQAAA4AAAAAAAAA&#10;AAAAAAAALgIAAGRycy9lMm9Eb2MueG1sUEsBAi0AFAAGAAgAAAAhANeJ1KXiAAAACwEAAA8AAAAA&#10;AAAAAAAAAAAAjwQAAGRycy9kb3ducmV2LnhtbFBLBQYAAAAABAAEAPMAAACeBQAAAAA=&#10;" fillcolor="window" stroked="f" strokeweight=".5pt">
                <v:textbox>
                  <w:txbxContent>
                    <w:p w14:paraId="0E9B5682" w14:textId="7165EDEC" w:rsidR="0017047E" w:rsidRDefault="0017047E" w:rsidP="00CE2412">
                      <w:r>
                        <w:t>Fig. 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CFDBD1A" wp14:editId="5988AADC">
                <wp:simplePos x="0" y="0"/>
                <wp:positionH relativeFrom="column">
                  <wp:posOffset>0</wp:posOffset>
                </wp:positionH>
                <wp:positionV relativeFrom="paragraph">
                  <wp:posOffset>2733675</wp:posOffset>
                </wp:positionV>
                <wp:extent cx="1181100" cy="3143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181100" cy="314325"/>
                        </a:xfrm>
                        <a:prstGeom prst="rect">
                          <a:avLst/>
                        </a:prstGeom>
                        <a:solidFill>
                          <a:schemeClr val="lt1"/>
                        </a:solidFill>
                        <a:ln w="6350">
                          <a:noFill/>
                        </a:ln>
                      </wps:spPr>
                      <wps:txbx>
                        <w:txbxContent>
                          <w:p w14:paraId="5C40111A" w14:textId="4D9CB34D" w:rsidR="0017047E" w:rsidRDefault="0017047E">
                            <w:r>
                              <w:t>Fig.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FDBD1A" id="Text Box 3" o:spid="_x0000_s1027" type="#_x0000_t202" style="position:absolute;margin-left:0;margin-top:215.25pt;width:93pt;height:2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8LgIAAFsEAAAOAAAAZHJzL2Uyb0RvYy54bWysVE1v2zAMvQ/YfxB0X2zno2uDOEWWIsOA&#10;oC2QDj0rshQLkEVNUmJnv36UnDRZt9Owi0yJ1BP5+OjZfddochDOKzAlLQY5JcJwqJTZlfT7y+rT&#10;LSU+MFMxDUaU9Cg8vZ9//DBr7VQMoQZdCUcQxPhpa0tah2CnWeZ5LRrmB2CFQacE17CAW7fLKsda&#10;RG90Nszzm6wFV1kHXHiPpw+9k84TvpSChycpvQhElxRzC2l1ad3GNZvP2HTnmK0VP6XB/iGLhimD&#10;j75BPbDAyN6pP6AaxR14kGHAoclASsVFqgGrKfJ31WxqZkWqBcnx9o0m//9g+eNhY58dCd0X6LCB&#10;kZDW+qnHw1hPJ10Tv5gpQT9SeHyjTXSB8HipuC2KHF0cfaNiPBpOIkx2uW2dD18FNCQaJXXYlsQW&#10;O6x96EPPIfExD1pVK6V12kQpiKV25MCwiTqkHBH8tyhtSFvSm9EkT8AG4vUeWRvM5VJTtEK37Yiq&#10;rurdQnVEGhz0CvGWrxTmumY+PDOHksDyUObhCRepAd+Ck0VJDe7n385jPHYKvZS0KLGS+h975gQl&#10;+pvBHt4V43HUZNqMJ5+HuHHXnu21x+ybJSABBQ6U5cmM8UGfTemgecVpWMRX0cUMx7dLGs7mMvTC&#10;x2niYrFIQahCy8LabCyP0JHw2ImX7pU5e2pXwEY/wlmMbPqua31svGlgsQ8gVWpp5Lln9UQ/KjiJ&#10;4jRtcUSu9ynq8k+Y/wIAAP//AwBQSwMEFAAGAAgAAAAhAEEjm4jeAAAACAEAAA8AAABkcnMvZG93&#10;bnJldi54bWxMj81OwzAQhO9IvIO1SFwQtSG0jUKcCiF+JG40FMTNjZckIl5HsZuEt2d7guPOjGa/&#10;yTez68SIQ2g9abhaKBBIlbct1RreysfLFESIhqzpPKGGHwywKU5PcpNZP9ErjttYCy6hkBkNTYx9&#10;JmWoGnQmLHyPxN6XH5yJfA61tIOZuNx18lqplXSmJf7QmB7vG6y+twen4fOi/ngJ89NuSpZJ//A8&#10;lut3W2p9fjbf3YKIOMe/MBzxGR0KZtr7A9kgOg08JGq4SdQSxNFOV6zsWUmVAlnk8v+A4hcAAP//&#10;AwBQSwECLQAUAAYACAAAACEAtoM4kv4AAADhAQAAEwAAAAAAAAAAAAAAAAAAAAAAW0NvbnRlbnRf&#10;VHlwZXNdLnhtbFBLAQItABQABgAIAAAAIQA4/SH/1gAAAJQBAAALAAAAAAAAAAAAAAAAAC8BAABf&#10;cmVscy8ucmVsc1BLAQItABQABgAIAAAAIQBht+U8LgIAAFsEAAAOAAAAAAAAAAAAAAAAAC4CAABk&#10;cnMvZTJvRG9jLnhtbFBLAQItABQABgAIAAAAIQBBI5uI3gAAAAgBAAAPAAAAAAAAAAAAAAAAAIgE&#10;AABkcnMvZG93bnJldi54bWxQSwUGAAAAAAQABADzAAAAkwUAAAAA&#10;" fillcolor="white [3201]" stroked="f" strokeweight=".5pt">
                <v:textbox>
                  <w:txbxContent>
                    <w:p w14:paraId="5C40111A" w14:textId="4D9CB34D" w:rsidR="0017047E" w:rsidRDefault="0017047E">
                      <w:r>
                        <w:t>Fig. 1</w:t>
                      </w:r>
                    </w:p>
                  </w:txbxContent>
                </v:textbox>
              </v:shape>
            </w:pict>
          </mc:Fallback>
        </mc:AlternateContent>
      </w:r>
      <w:r w:rsidR="003D6E4D">
        <w:rPr>
          <w:noProof/>
        </w:rPr>
        <w:drawing>
          <wp:inline distT="0" distB="0" distL="0" distR="0" wp14:anchorId="23659366" wp14:editId="2998523C">
            <wp:extent cx="2057400" cy="2743200"/>
            <wp:effectExtent l="0" t="0" r="0" b="0"/>
            <wp:docPr id="1" name="Picture 1" descr="C:\Users\Tessie Wilkerson\AppData\Local\Packages\Microsoft.Windows.Photos_8wekyb3d8bbwe\TempState\ShareServiceTempFolder\IMG_25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sie Wilkerson\AppData\Local\Packages\Microsoft.Windows.Photos_8wekyb3d8bbwe\TempState\ShareServiceTempFolder\IMG_256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r w:rsidR="007B3810">
        <w:rPr>
          <w:noProof/>
        </w:rPr>
        <w:drawing>
          <wp:inline distT="0" distB="0" distL="0" distR="0" wp14:anchorId="114C11F7" wp14:editId="573194F5">
            <wp:extent cx="3291840" cy="2560320"/>
            <wp:effectExtent l="0" t="0" r="3810" b="0"/>
            <wp:docPr id="2" name="Picture 2" descr="C:\Users\Tessie Wilkerson\Downloads\IMG_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sie Wilkerson\Downloads\IMG_888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9999" b="6666"/>
                    <a:stretch/>
                  </pic:blipFill>
                  <pic:spPr bwMode="auto">
                    <a:xfrm>
                      <a:off x="0" y="0"/>
                      <a:ext cx="3291840" cy="2560320"/>
                    </a:xfrm>
                    <a:prstGeom prst="rect">
                      <a:avLst/>
                    </a:prstGeom>
                    <a:noFill/>
                    <a:ln>
                      <a:noFill/>
                    </a:ln>
                    <a:extLst>
                      <a:ext uri="{53640926-AAD7-44D8-BBD7-CCE9431645EC}">
                        <a14:shadowObscured xmlns:a14="http://schemas.microsoft.com/office/drawing/2010/main"/>
                      </a:ext>
                    </a:extLst>
                  </pic:spPr>
                </pic:pic>
              </a:graphicData>
            </a:graphic>
          </wp:inline>
        </w:drawing>
      </w:r>
    </w:p>
    <w:p w14:paraId="1E079180" w14:textId="4AE0C30A" w:rsidR="003D6E4D" w:rsidRDefault="003D6E4D" w:rsidP="003D6E4D">
      <w:pPr>
        <w:pStyle w:val="NormalWeb"/>
      </w:pPr>
    </w:p>
    <w:p w14:paraId="0CE18249" w14:textId="156D4F6D" w:rsidR="003936C5" w:rsidRDefault="003936C5" w:rsidP="00E7263B">
      <w:pPr>
        <w:widowControl w:val="0"/>
        <w:spacing w:after="0"/>
        <w:rPr>
          <w:rFonts w:ascii="Times New Roman" w:hAnsi="Times New Roman"/>
          <w:b/>
          <w:sz w:val="22"/>
          <w:szCs w:val="22"/>
          <w:u w:val="single"/>
        </w:rPr>
      </w:pPr>
      <w:r w:rsidRPr="003936C5">
        <w:rPr>
          <w:noProof/>
          <w:lang w:eastAsia="en-US"/>
        </w:rPr>
        <w:drawing>
          <wp:inline distT="0" distB="0" distL="0" distR="0" wp14:anchorId="284453E9" wp14:editId="6053C80A">
            <wp:extent cx="2628900" cy="1971675"/>
            <wp:effectExtent l="0" t="0" r="0" b="9525"/>
            <wp:docPr id="5" name="Picture 5" descr="C:\Users\Tessie Wilkerson\Desktop\Tessie\2023 field trials\Soybean\Seed Quality\IMG_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sie Wilkerson\Desktop\Tessie\2023 field trials\Soybean\Seed Quality\IMG_31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0291" cy="1972718"/>
                    </a:xfrm>
                    <a:prstGeom prst="rect">
                      <a:avLst/>
                    </a:prstGeom>
                    <a:noFill/>
                    <a:ln>
                      <a:noFill/>
                    </a:ln>
                  </pic:spPr>
                </pic:pic>
              </a:graphicData>
            </a:graphic>
          </wp:inline>
        </w:drawing>
      </w:r>
      <w:r w:rsidRPr="003936C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3936C5">
        <w:rPr>
          <w:rFonts w:ascii="Times New Roman" w:hAnsi="Times New Roman"/>
          <w:b/>
          <w:noProof/>
          <w:sz w:val="22"/>
          <w:szCs w:val="22"/>
          <w:u w:val="single"/>
          <w:lang w:eastAsia="en-US"/>
        </w:rPr>
        <w:drawing>
          <wp:inline distT="0" distB="0" distL="0" distR="0" wp14:anchorId="16E88566" wp14:editId="11B12F29">
            <wp:extent cx="2638215" cy="1978660"/>
            <wp:effectExtent l="0" t="0" r="0" b="2540"/>
            <wp:docPr id="6" name="Picture 6" descr="C:\Users\Tessie Wilkerson\Desktop\Tessie\2023 field trials\Soybean\Seed Quality\IMG_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sie Wilkerson\Desktop\Tessie\2023 field trials\Soybean\Seed Quality\IMG_28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3538" cy="1982652"/>
                    </a:xfrm>
                    <a:prstGeom prst="rect">
                      <a:avLst/>
                    </a:prstGeom>
                    <a:noFill/>
                    <a:ln>
                      <a:noFill/>
                    </a:ln>
                  </pic:spPr>
                </pic:pic>
              </a:graphicData>
            </a:graphic>
          </wp:inline>
        </w:drawing>
      </w:r>
    </w:p>
    <w:p w14:paraId="0D718C66" w14:textId="63F52724" w:rsidR="003936C5" w:rsidRPr="003936C5" w:rsidRDefault="003936C5" w:rsidP="00E7263B">
      <w:pPr>
        <w:widowControl w:val="0"/>
        <w:spacing w:after="0"/>
        <w:rPr>
          <w:rFonts w:ascii="Times New Roman" w:hAnsi="Times New Roman"/>
          <w:sz w:val="22"/>
          <w:szCs w:val="22"/>
        </w:rPr>
      </w:pPr>
      <w:r w:rsidRPr="003936C5">
        <w:rPr>
          <w:rFonts w:ascii="Times New Roman" w:hAnsi="Times New Roman"/>
          <w:sz w:val="22"/>
          <w:szCs w:val="22"/>
        </w:rPr>
        <w:t>Fig. 3</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Fig. 4</w:t>
      </w:r>
    </w:p>
    <w:p w14:paraId="71ACB148" w14:textId="77777777" w:rsidR="003936C5" w:rsidRDefault="003936C5" w:rsidP="00E7263B">
      <w:pPr>
        <w:widowControl w:val="0"/>
        <w:spacing w:after="0"/>
        <w:rPr>
          <w:rFonts w:ascii="Times New Roman" w:hAnsi="Times New Roman"/>
          <w:b/>
          <w:sz w:val="22"/>
          <w:szCs w:val="22"/>
          <w:u w:val="single"/>
        </w:rPr>
      </w:pPr>
    </w:p>
    <w:p w14:paraId="4ECCE540" w14:textId="77777777" w:rsidR="00157AF6" w:rsidRDefault="0013704A" w:rsidP="00157AF6">
      <w:pPr>
        <w:widowControl w:val="0"/>
        <w:spacing w:after="0"/>
        <w:rPr>
          <w:rFonts w:ascii="Times New Roman" w:hAnsi="Times New Roman"/>
          <w:b/>
          <w:sz w:val="22"/>
          <w:szCs w:val="22"/>
        </w:rPr>
      </w:pPr>
      <w:r w:rsidRPr="0013704A">
        <w:rPr>
          <w:rFonts w:ascii="Times New Roman" w:hAnsi="Times New Roman"/>
          <w:b/>
          <w:sz w:val="22"/>
          <w:szCs w:val="22"/>
          <w:u w:val="single"/>
        </w:rPr>
        <w:t>Objective 4:</w:t>
      </w:r>
      <w:r w:rsidR="00E7263B" w:rsidRPr="00E7263B">
        <w:rPr>
          <w:rFonts w:ascii="Times New Roman" w:hAnsi="Times New Roman"/>
          <w:sz w:val="22"/>
          <w:szCs w:val="22"/>
        </w:rPr>
        <w:t xml:space="preserve"> </w:t>
      </w:r>
      <w:r w:rsidR="00E7263B">
        <w:rPr>
          <w:rFonts w:ascii="Times New Roman" w:hAnsi="Times New Roman"/>
          <w:sz w:val="22"/>
          <w:szCs w:val="22"/>
        </w:rPr>
        <w:t>Determine efficacy of fungicide on reducing growth of pathogen causing seed rot in vitro.</w:t>
      </w:r>
      <w:r w:rsidR="00E7263B" w:rsidRPr="00847A9B">
        <w:rPr>
          <w:rFonts w:ascii="Times New Roman" w:hAnsi="Times New Roman"/>
          <w:b/>
          <w:sz w:val="22"/>
          <w:szCs w:val="22"/>
        </w:rPr>
        <w:t xml:space="preserve"> </w:t>
      </w:r>
    </w:p>
    <w:p w14:paraId="46F69221" w14:textId="77777777" w:rsidR="00157AF6" w:rsidRDefault="00157AF6" w:rsidP="00157AF6">
      <w:pPr>
        <w:widowControl w:val="0"/>
        <w:spacing w:after="0"/>
        <w:rPr>
          <w:rFonts w:ascii="Times New Roman" w:hAnsi="Times New Roman"/>
          <w:b/>
          <w:sz w:val="22"/>
          <w:szCs w:val="22"/>
        </w:rPr>
      </w:pPr>
    </w:p>
    <w:p w14:paraId="36B10D6E" w14:textId="1166749E" w:rsidR="008D2E65" w:rsidRPr="00157AF6" w:rsidRDefault="008D2E65" w:rsidP="00157AF6">
      <w:pPr>
        <w:widowControl w:val="0"/>
        <w:spacing w:after="0"/>
        <w:rPr>
          <w:rFonts w:ascii="Times New Roman" w:hAnsi="Times New Roman"/>
          <w:b/>
          <w:sz w:val="22"/>
          <w:szCs w:val="22"/>
        </w:rPr>
      </w:pPr>
      <w:r w:rsidRPr="00157AF6">
        <w:rPr>
          <w:rFonts w:ascii="Times New Roman" w:hAnsi="Times New Roman"/>
          <w:sz w:val="22"/>
          <w:szCs w:val="22"/>
        </w:rPr>
        <w:t>A fungal sensitivity assay was conducted using five fungicides (fluxapyroxad, fluazinam, flutolanil, azoxystrobin, and difenoconazole) at varying concentrations (0 to 0.001 µg/ml)</w:t>
      </w:r>
      <w:r w:rsidR="00C425BB" w:rsidRPr="00157AF6">
        <w:rPr>
          <w:rFonts w:ascii="Times New Roman" w:hAnsi="Times New Roman"/>
          <w:sz w:val="22"/>
          <w:szCs w:val="22"/>
        </w:rPr>
        <w:t xml:space="preserve"> (Fig. 5)</w:t>
      </w:r>
      <w:r w:rsidRPr="00157AF6">
        <w:rPr>
          <w:rFonts w:ascii="Times New Roman" w:hAnsi="Times New Roman"/>
          <w:sz w:val="22"/>
          <w:szCs w:val="22"/>
        </w:rPr>
        <w:t xml:space="preserve">. A 5mm mycelial plug was placed on fungicide-amended plates, each with three replicates, and incubated at 25°C in darkness. The experiment was arranged in a completely randomized design and repeated 3 times. After 4 days, colony diameter was measured to calculate percentage inhibition. For </w:t>
      </w:r>
      <w:r w:rsidRPr="00157AF6">
        <w:rPr>
          <w:rFonts w:ascii="Times New Roman" w:hAnsi="Times New Roman"/>
          <w:i/>
          <w:iCs/>
          <w:sz w:val="22"/>
          <w:szCs w:val="22"/>
        </w:rPr>
        <w:t>F. incarnatum</w:t>
      </w:r>
      <w:r w:rsidRPr="00157AF6">
        <w:rPr>
          <w:rFonts w:ascii="Times New Roman" w:hAnsi="Times New Roman"/>
          <w:sz w:val="22"/>
          <w:szCs w:val="22"/>
        </w:rPr>
        <w:t>, the lowest EC</w:t>
      </w:r>
      <w:r w:rsidRPr="00157AF6">
        <w:rPr>
          <w:rFonts w:ascii="Times New Roman" w:hAnsi="Times New Roman"/>
          <w:sz w:val="22"/>
          <w:szCs w:val="22"/>
          <w:vertAlign w:val="subscript"/>
        </w:rPr>
        <w:t>50</w:t>
      </w:r>
      <w:r w:rsidRPr="00157AF6">
        <w:rPr>
          <w:rFonts w:ascii="Times New Roman" w:hAnsi="Times New Roman"/>
          <w:sz w:val="22"/>
          <w:szCs w:val="22"/>
        </w:rPr>
        <w:t xml:space="preserve"> was observed with azoxystrobin (0.087 µg/ml), while for </w:t>
      </w:r>
      <w:r w:rsidRPr="00157AF6">
        <w:rPr>
          <w:rFonts w:ascii="Times New Roman" w:hAnsi="Times New Roman"/>
          <w:i/>
          <w:iCs/>
          <w:sz w:val="22"/>
          <w:szCs w:val="22"/>
        </w:rPr>
        <w:t>D. longicolla</w:t>
      </w:r>
      <w:r w:rsidRPr="00157AF6">
        <w:rPr>
          <w:rFonts w:ascii="Times New Roman" w:hAnsi="Times New Roman"/>
          <w:sz w:val="22"/>
          <w:szCs w:val="22"/>
        </w:rPr>
        <w:t xml:space="preserve"> and </w:t>
      </w:r>
      <w:r w:rsidRPr="00157AF6">
        <w:rPr>
          <w:rFonts w:ascii="Times New Roman" w:hAnsi="Times New Roman"/>
          <w:i/>
          <w:iCs/>
          <w:sz w:val="22"/>
          <w:szCs w:val="22"/>
        </w:rPr>
        <w:t>A.</w:t>
      </w:r>
      <w:r w:rsidR="00944345" w:rsidRPr="00157AF6">
        <w:rPr>
          <w:rFonts w:ascii="Times New Roman" w:hAnsi="Times New Roman"/>
          <w:i/>
          <w:iCs/>
          <w:sz w:val="22"/>
          <w:szCs w:val="22"/>
        </w:rPr>
        <w:t xml:space="preserve"> alternata</w:t>
      </w:r>
      <w:r w:rsidRPr="00157AF6">
        <w:rPr>
          <w:rFonts w:ascii="Times New Roman" w:hAnsi="Times New Roman"/>
          <w:sz w:val="22"/>
          <w:szCs w:val="22"/>
        </w:rPr>
        <w:t>, it was with fluazinam (0.001 µg/ml and 0.055 µg/ml, respectively.)</w:t>
      </w:r>
      <w:r w:rsidR="00CE44BA">
        <w:rPr>
          <w:rFonts w:ascii="Times New Roman" w:hAnsi="Times New Roman"/>
          <w:sz w:val="22"/>
          <w:szCs w:val="22"/>
        </w:rPr>
        <w:t>.</w:t>
      </w:r>
    </w:p>
    <w:p w14:paraId="0026E10A" w14:textId="2D1E7A3E" w:rsidR="006F0339" w:rsidRDefault="006F0339" w:rsidP="006F0339">
      <w:pPr>
        <w:spacing w:after="0"/>
        <w:rPr>
          <w:rFonts w:ascii="Times New Roman" w:eastAsia="Times New Roman" w:hAnsi="Times New Roman"/>
          <w:b/>
          <w:color w:val="000000"/>
          <w:kern w:val="24"/>
          <w:sz w:val="22"/>
          <w:szCs w:val="22"/>
          <w:u w:val="single"/>
          <w:lang w:eastAsia="en-US"/>
        </w:rPr>
      </w:pPr>
      <w:r w:rsidRPr="006F0339">
        <w:rPr>
          <w:rFonts w:ascii="Times New Roman" w:eastAsia="Times New Roman" w:hAnsi="Times New Roman"/>
          <w:b/>
          <w:color w:val="000000"/>
          <w:kern w:val="24"/>
          <w:sz w:val="22"/>
          <w:szCs w:val="22"/>
          <w:u w:val="single"/>
          <w:lang w:eastAsia="en-US"/>
        </w:rPr>
        <w:t>Results</w:t>
      </w:r>
    </w:p>
    <w:p w14:paraId="0D1E05FC" w14:textId="0A6839D0" w:rsidR="00FC2D8F" w:rsidRPr="00FC2D8F" w:rsidRDefault="00FC2D8F" w:rsidP="00FC2D8F">
      <w:pPr>
        <w:tabs>
          <w:tab w:val="left" w:pos="720"/>
        </w:tabs>
        <w:spacing w:after="0"/>
        <w:rPr>
          <w:rFonts w:ascii="Times New Roman" w:eastAsia="Times New Roman" w:hAnsi="Times New Roman"/>
          <w:sz w:val="22"/>
          <w:szCs w:val="22"/>
          <w:lang w:eastAsia="en-US"/>
        </w:rPr>
      </w:pPr>
      <w:r w:rsidRPr="00FC2D8F">
        <w:rPr>
          <w:rFonts w:ascii="Times New Roman" w:eastAsiaTheme="minorEastAsia" w:hAnsi="Times New Roman"/>
          <w:i/>
          <w:iCs/>
          <w:color w:val="000000"/>
          <w:kern w:val="24"/>
          <w:sz w:val="22"/>
          <w:szCs w:val="22"/>
          <w:lang w:eastAsia="en-US"/>
        </w:rPr>
        <w:t xml:space="preserve"> </w:t>
      </w:r>
    </w:p>
    <w:p w14:paraId="53D83F54" w14:textId="77777777" w:rsidR="00FC2D8F" w:rsidRPr="00FC2D8F" w:rsidRDefault="00FC2D8F" w:rsidP="00A95B51">
      <w:pPr>
        <w:tabs>
          <w:tab w:val="left" w:pos="720"/>
        </w:tabs>
        <w:spacing w:after="0"/>
        <w:contextualSpacing/>
        <w:rPr>
          <w:rFonts w:ascii="Times New Roman" w:eastAsia="Times New Roman" w:hAnsi="Times New Roman"/>
          <w:sz w:val="22"/>
          <w:szCs w:val="22"/>
          <w:lang w:eastAsia="en-US"/>
        </w:rPr>
      </w:pPr>
      <w:r w:rsidRPr="00FC2D8F">
        <w:rPr>
          <w:rFonts w:ascii="Times New Roman" w:eastAsiaTheme="minorEastAsia" w:hAnsi="Times New Roman"/>
          <w:b/>
          <w:bCs/>
          <w:i/>
          <w:iCs/>
          <w:color w:val="000000"/>
          <w:kern w:val="24"/>
          <w:sz w:val="22"/>
          <w:szCs w:val="22"/>
          <w:lang w:eastAsia="en-US"/>
        </w:rPr>
        <w:t>Fusarium incarnatum</w:t>
      </w:r>
      <w:r w:rsidRPr="00FC2D8F">
        <w:rPr>
          <w:rFonts w:ascii="Times New Roman" w:eastAsiaTheme="minorEastAsia" w:hAnsi="Times New Roman"/>
          <w:i/>
          <w:iCs/>
          <w:color w:val="000000"/>
          <w:kern w:val="24"/>
          <w:sz w:val="22"/>
          <w:szCs w:val="22"/>
          <w:lang w:eastAsia="en-US"/>
        </w:rPr>
        <w:t xml:space="preserve">: </w:t>
      </w:r>
    </w:p>
    <w:p w14:paraId="7D38B969" w14:textId="45C33D82" w:rsidR="00FC2D8F" w:rsidRPr="00FC2D8F" w:rsidRDefault="00A95B51" w:rsidP="00A95B51">
      <w:pPr>
        <w:tabs>
          <w:tab w:val="left" w:pos="720"/>
        </w:tabs>
        <w:spacing w:after="0"/>
        <w:ind w:left="720" w:hanging="720"/>
        <w:rPr>
          <w:rFonts w:ascii="Times New Roman" w:eastAsia="Times New Roman" w:hAnsi="Times New Roman"/>
          <w:sz w:val="22"/>
          <w:szCs w:val="22"/>
          <w:lang w:eastAsia="en-US"/>
        </w:rPr>
      </w:pPr>
      <w:r>
        <w:rPr>
          <w:rFonts w:ascii="Times New Roman" w:eastAsiaTheme="minorEastAsia" w:hAnsi="Times New Roman"/>
          <w:color w:val="000000"/>
          <w:kern w:val="24"/>
          <w:sz w:val="22"/>
          <w:szCs w:val="22"/>
          <w:lang w:eastAsia="en-US"/>
        </w:rPr>
        <w:t xml:space="preserve">             </w:t>
      </w:r>
      <w:r w:rsidR="00FC2D8F" w:rsidRPr="00FC2D8F">
        <w:rPr>
          <w:rFonts w:ascii="Times New Roman" w:eastAsiaTheme="minorEastAsia" w:hAnsi="Times New Roman"/>
          <w:color w:val="000000"/>
          <w:kern w:val="24"/>
          <w:sz w:val="22"/>
          <w:szCs w:val="22"/>
          <w:lang w:eastAsia="en-US"/>
        </w:rPr>
        <w:t xml:space="preserve">No </w:t>
      </w:r>
      <w:r w:rsidR="00FC2D8F" w:rsidRPr="00FC2D8F">
        <w:rPr>
          <w:rFonts w:ascii="Times New Roman" w:eastAsiaTheme="minorEastAsia" w:hAnsi="Times New Roman"/>
          <w:color w:val="000000" w:themeColor="text1"/>
          <w:kern w:val="24"/>
          <w:sz w:val="22"/>
          <w:szCs w:val="22"/>
          <w:lang w:eastAsia="en-US"/>
        </w:rPr>
        <w:t>EC</w:t>
      </w:r>
      <w:r w:rsidR="00FC2D8F" w:rsidRPr="00FC2D8F">
        <w:rPr>
          <w:rFonts w:ascii="Times New Roman" w:eastAsiaTheme="minorEastAsia" w:hAnsi="Times New Roman"/>
          <w:color w:val="000000" w:themeColor="text1"/>
          <w:kern w:val="24"/>
          <w:position w:val="-13"/>
          <w:sz w:val="22"/>
          <w:szCs w:val="22"/>
          <w:vertAlign w:val="subscript"/>
          <w:lang w:eastAsia="en-US"/>
        </w:rPr>
        <w:t xml:space="preserve">50 </w:t>
      </w:r>
      <w:r w:rsidR="00FC2D8F" w:rsidRPr="00FC2D8F">
        <w:rPr>
          <w:rFonts w:ascii="Times New Roman" w:eastAsiaTheme="minorEastAsia" w:hAnsi="Times New Roman"/>
          <w:color w:val="000000"/>
          <w:kern w:val="24"/>
          <w:sz w:val="22"/>
          <w:szCs w:val="22"/>
          <w:lang w:eastAsia="en-US"/>
        </w:rPr>
        <w:t xml:space="preserve">value was calculated for the </w:t>
      </w:r>
      <w:r>
        <w:rPr>
          <w:rFonts w:ascii="Times New Roman" w:eastAsiaTheme="minorEastAsia" w:hAnsi="Times New Roman"/>
          <w:color w:val="000000"/>
          <w:kern w:val="24"/>
          <w:sz w:val="22"/>
          <w:szCs w:val="22"/>
          <w:lang w:eastAsia="en-US"/>
        </w:rPr>
        <w:t xml:space="preserve">fluxapyroxad and flutolanil </w:t>
      </w:r>
      <w:r>
        <w:rPr>
          <w:rFonts w:ascii="Times New Roman" w:eastAsiaTheme="minorEastAsia" w:hAnsi="Times New Roman"/>
          <w:color w:val="000000"/>
          <w:kern w:val="24"/>
          <w:sz w:val="22"/>
          <w:szCs w:val="22"/>
          <w:lang w:eastAsia="en-US"/>
        </w:rPr>
        <w:tab/>
      </w:r>
      <w:r w:rsidR="00FC2D8F" w:rsidRPr="00FC2D8F">
        <w:rPr>
          <w:rFonts w:ascii="Times New Roman" w:eastAsiaTheme="minorEastAsia" w:hAnsi="Times New Roman"/>
          <w:color w:val="000000"/>
          <w:kern w:val="24"/>
          <w:sz w:val="22"/>
          <w:szCs w:val="22"/>
          <w:lang w:eastAsia="en-US"/>
        </w:rPr>
        <w:t xml:space="preserve">because </w:t>
      </w:r>
      <w:r>
        <w:rPr>
          <w:rFonts w:ascii="Times New Roman" w:eastAsiaTheme="minorEastAsia" w:hAnsi="Times New Roman"/>
          <w:color w:val="000000"/>
          <w:kern w:val="24"/>
          <w:sz w:val="22"/>
          <w:szCs w:val="22"/>
          <w:lang w:eastAsia="en-US"/>
        </w:rPr>
        <w:t xml:space="preserve">all the isolates had percentage </w:t>
      </w:r>
      <w:r w:rsidR="00FC2D8F" w:rsidRPr="00FC2D8F">
        <w:rPr>
          <w:rFonts w:ascii="Times New Roman" w:eastAsiaTheme="minorEastAsia" w:hAnsi="Times New Roman"/>
          <w:color w:val="000000"/>
          <w:kern w:val="24"/>
          <w:sz w:val="22"/>
          <w:szCs w:val="22"/>
          <w:lang w:eastAsia="en-US"/>
        </w:rPr>
        <w:t>inhibition less than 50%.</w:t>
      </w:r>
    </w:p>
    <w:p w14:paraId="042DDEEB" w14:textId="741D12B6" w:rsidR="00FC2D8F" w:rsidRDefault="00FC2D8F" w:rsidP="00A95B51">
      <w:pPr>
        <w:tabs>
          <w:tab w:val="left" w:pos="720"/>
        </w:tabs>
        <w:spacing w:after="0"/>
        <w:ind w:left="720"/>
        <w:rPr>
          <w:rFonts w:ascii="Times New Roman" w:eastAsiaTheme="minorEastAsia" w:hAnsi="Times New Roman"/>
          <w:color w:val="000000" w:themeColor="text1"/>
          <w:kern w:val="24"/>
          <w:sz w:val="22"/>
          <w:szCs w:val="22"/>
          <w:lang w:eastAsia="en-US"/>
        </w:rPr>
      </w:pPr>
      <w:r w:rsidRPr="00FC2D8F">
        <w:rPr>
          <w:rFonts w:ascii="Times New Roman" w:eastAsiaTheme="minorEastAsia" w:hAnsi="Times New Roman"/>
          <w:color w:val="000000"/>
          <w:kern w:val="24"/>
          <w:sz w:val="22"/>
          <w:szCs w:val="22"/>
          <w:lang w:eastAsia="en-US"/>
        </w:rPr>
        <w:lastRenderedPageBreak/>
        <w:t xml:space="preserve">Significant difference were observed in </w:t>
      </w:r>
      <w:r w:rsidRPr="00FC2D8F">
        <w:rPr>
          <w:rFonts w:ascii="Times New Roman" w:eastAsiaTheme="minorEastAsia" w:hAnsi="Times New Roman"/>
          <w:color w:val="000000" w:themeColor="text1"/>
          <w:kern w:val="24"/>
          <w:sz w:val="22"/>
          <w:szCs w:val="22"/>
          <w:lang w:eastAsia="en-US"/>
        </w:rPr>
        <w:t>EC</w:t>
      </w:r>
      <w:r w:rsidRPr="00FC2D8F">
        <w:rPr>
          <w:rFonts w:ascii="Times New Roman" w:eastAsiaTheme="minorEastAsia" w:hAnsi="Times New Roman"/>
          <w:color w:val="000000" w:themeColor="text1"/>
          <w:kern w:val="24"/>
          <w:position w:val="-13"/>
          <w:sz w:val="22"/>
          <w:szCs w:val="22"/>
          <w:vertAlign w:val="subscript"/>
          <w:lang w:eastAsia="en-US"/>
        </w:rPr>
        <w:t>50</w:t>
      </w:r>
      <w:r w:rsidR="00A95B51">
        <w:rPr>
          <w:rFonts w:ascii="Times New Roman" w:eastAsiaTheme="minorEastAsia" w:hAnsi="Times New Roman"/>
          <w:color w:val="000000"/>
          <w:kern w:val="24"/>
          <w:sz w:val="22"/>
          <w:szCs w:val="22"/>
          <w:lang w:eastAsia="en-US"/>
        </w:rPr>
        <w:t xml:space="preserve"> for the azoxystrobin, </w:t>
      </w:r>
      <w:r w:rsidRPr="00FC2D8F">
        <w:rPr>
          <w:rFonts w:ascii="Times New Roman" w:eastAsiaTheme="minorEastAsia" w:hAnsi="Times New Roman"/>
          <w:color w:val="000000"/>
          <w:kern w:val="24"/>
          <w:sz w:val="22"/>
          <w:szCs w:val="22"/>
          <w:lang w:eastAsia="en-US"/>
        </w:rPr>
        <w:t xml:space="preserve">fluazinam, and difenoconazole with </w:t>
      </w:r>
      <w:r w:rsidRPr="00FC2D8F">
        <w:rPr>
          <w:rFonts w:ascii="Times New Roman" w:eastAsiaTheme="minorEastAsia" w:hAnsi="Times New Roman"/>
          <w:color w:val="000000" w:themeColor="text1"/>
          <w:kern w:val="24"/>
          <w:sz w:val="22"/>
          <w:szCs w:val="22"/>
          <w:lang w:eastAsia="en-US"/>
        </w:rPr>
        <w:t>EC</w:t>
      </w:r>
      <w:r w:rsidRPr="00FC2D8F">
        <w:rPr>
          <w:rFonts w:ascii="Times New Roman" w:eastAsiaTheme="minorEastAsia" w:hAnsi="Times New Roman"/>
          <w:color w:val="000000" w:themeColor="text1"/>
          <w:kern w:val="24"/>
          <w:position w:val="-13"/>
          <w:sz w:val="22"/>
          <w:szCs w:val="22"/>
          <w:vertAlign w:val="subscript"/>
          <w:lang w:eastAsia="en-US"/>
        </w:rPr>
        <w:t>50</w:t>
      </w:r>
      <w:r w:rsidRPr="00FC2D8F">
        <w:rPr>
          <w:rFonts w:ascii="Times New Roman" w:eastAsiaTheme="minorEastAsia" w:hAnsi="Times New Roman"/>
          <w:color w:val="000000"/>
          <w:kern w:val="24"/>
          <w:sz w:val="22"/>
          <w:szCs w:val="22"/>
          <w:lang w:eastAsia="en-US"/>
        </w:rPr>
        <w:t xml:space="preserve"> value of </w:t>
      </w:r>
      <w:r w:rsidRPr="00FC2D8F">
        <w:rPr>
          <w:rFonts w:ascii="Times New Roman" w:eastAsiaTheme="minorEastAsia" w:hAnsi="Times New Roman"/>
          <w:color w:val="000000" w:themeColor="text1"/>
          <w:kern w:val="24"/>
          <w:sz w:val="22"/>
          <w:szCs w:val="22"/>
          <w:lang w:eastAsia="en-US"/>
        </w:rPr>
        <w:t>0.09</w:t>
      </w:r>
      <w:r w:rsidR="00A95B51">
        <w:rPr>
          <w:rFonts w:ascii="Times New Roman" w:eastAsiaTheme="minorEastAsia" w:hAnsi="Times New Roman"/>
          <w:color w:val="000000"/>
          <w:kern w:val="24"/>
          <w:sz w:val="22"/>
          <w:szCs w:val="22"/>
          <w:lang w:eastAsia="en-US"/>
        </w:rPr>
        <w:t xml:space="preserve"> µg/ml, </w:t>
      </w:r>
      <w:r w:rsidRPr="00FC2D8F">
        <w:rPr>
          <w:rFonts w:ascii="Times New Roman" w:eastAsiaTheme="minorEastAsia" w:hAnsi="Times New Roman"/>
          <w:color w:val="000000" w:themeColor="text1"/>
          <w:kern w:val="24"/>
          <w:sz w:val="22"/>
          <w:szCs w:val="22"/>
          <w:lang w:eastAsia="en-US"/>
        </w:rPr>
        <w:t xml:space="preserve">0.16 </w:t>
      </w:r>
      <w:r w:rsidRPr="00FC2D8F">
        <w:rPr>
          <w:rFonts w:ascii="Times New Roman" w:eastAsiaTheme="minorEastAsia" w:hAnsi="Times New Roman"/>
          <w:color w:val="000000"/>
          <w:kern w:val="24"/>
          <w:sz w:val="22"/>
          <w:szCs w:val="22"/>
          <w:lang w:eastAsia="en-US"/>
        </w:rPr>
        <w:t xml:space="preserve">µg/ml, and </w:t>
      </w:r>
      <w:r w:rsidRPr="00FC2D8F">
        <w:rPr>
          <w:rFonts w:ascii="Times New Roman" w:eastAsiaTheme="minorEastAsia" w:hAnsi="Times New Roman"/>
          <w:color w:val="000000" w:themeColor="text1"/>
          <w:kern w:val="24"/>
          <w:sz w:val="22"/>
          <w:szCs w:val="22"/>
          <w:lang w:eastAsia="en-US"/>
        </w:rPr>
        <w:t>0.54</w:t>
      </w:r>
      <w:r w:rsidRPr="00FC2D8F">
        <w:rPr>
          <w:rFonts w:ascii="Times New Roman" w:eastAsiaTheme="minorEastAsia" w:hAnsi="Times New Roman"/>
          <w:color w:val="000000"/>
          <w:kern w:val="24"/>
          <w:sz w:val="22"/>
          <w:szCs w:val="22"/>
          <w:lang w:eastAsia="en-US"/>
        </w:rPr>
        <w:t xml:space="preserve"> µg/ml </w:t>
      </w:r>
      <w:r w:rsidR="00767B8A">
        <w:rPr>
          <w:rFonts w:ascii="Times New Roman" w:eastAsiaTheme="minorEastAsia" w:hAnsi="Times New Roman"/>
          <w:color w:val="000000" w:themeColor="text1"/>
          <w:kern w:val="24"/>
          <w:sz w:val="22"/>
          <w:szCs w:val="22"/>
          <w:lang w:eastAsia="en-US"/>
        </w:rPr>
        <w:t>respectively</w:t>
      </w:r>
      <w:r w:rsidRPr="00FC2D8F">
        <w:rPr>
          <w:rFonts w:ascii="Times New Roman" w:eastAsiaTheme="minorEastAsia" w:hAnsi="Times New Roman"/>
          <w:color w:val="000000" w:themeColor="text1"/>
          <w:kern w:val="24"/>
          <w:sz w:val="22"/>
          <w:szCs w:val="22"/>
          <w:lang w:eastAsia="en-US"/>
        </w:rPr>
        <w:t>.</w:t>
      </w:r>
    </w:p>
    <w:p w14:paraId="5681CAF6" w14:textId="4B370024" w:rsidR="00FC2D8F" w:rsidRDefault="00373391" w:rsidP="00FC2D8F">
      <w:pPr>
        <w:tabs>
          <w:tab w:val="left" w:pos="720"/>
        </w:tabs>
        <w:spacing w:after="0"/>
        <w:rPr>
          <w:rFonts w:ascii="Times New Roman" w:eastAsiaTheme="minorEastAsia" w:hAnsi="Times New Roman"/>
          <w:color w:val="000000" w:themeColor="text1"/>
          <w:kern w:val="24"/>
          <w:sz w:val="22"/>
          <w:szCs w:val="22"/>
          <w:lang w:eastAsia="en-US"/>
        </w:rPr>
      </w:pPr>
      <w:r>
        <w:rPr>
          <w:rFonts w:ascii="Times New Roman" w:eastAsiaTheme="minorEastAsia" w:hAnsi="Times New Roman"/>
          <w:noProof/>
          <w:color w:val="000000" w:themeColor="text1"/>
          <w:kern w:val="24"/>
          <w:sz w:val="22"/>
          <w:szCs w:val="22"/>
          <w:lang w:eastAsia="en-US"/>
        </w:rPr>
        <w:drawing>
          <wp:inline distT="0" distB="0" distL="0" distR="0" wp14:anchorId="304B8BC5" wp14:editId="24ACC605">
            <wp:extent cx="3552825" cy="2466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8703" cy="2498132"/>
                    </a:xfrm>
                    <a:prstGeom prst="rect">
                      <a:avLst/>
                    </a:prstGeom>
                    <a:noFill/>
                  </pic:spPr>
                </pic:pic>
              </a:graphicData>
            </a:graphic>
          </wp:inline>
        </w:drawing>
      </w:r>
    </w:p>
    <w:p w14:paraId="55FB5A5D" w14:textId="77777777" w:rsidR="00FC2D8F" w:rsidRPr="00FC2D8F" w:rsidRDefault="00FC2D8F" w:rsidP="00FC2D8F">
      <w:pPr>
        <w:spacing w:after="160" w:line="259" w:lineRule="auto"/>
        <w:ind w:left="360"/>
        <w:contextualSpacing/>
        <w:jc w:val="both"/>
        <w:rPr>
          <w:rFonts w:ascii="Times New Roman" w:eastAsia="Times New Roman" w:hAnsi="Times New Roman"/>
          <w:sz w:val="22"/>
          <w:szCs w:val="22"/>
          <w:lang w:eastAsia="en-US"/>
        </w:rPr>
      </w:pPr>
      <w:r w:rsidRPr="00FC2D8F">
        <w:rPr>
          <w:rFonts w:ascii="Times New Roman" w:eastAsia="Times New Roman" w:hAnsi="Times New Roman"/>
          <w:b/>
          <w:i/>
          <w:sz w:val="22"/>
          <w:szCs w:val="22"/>
          <w:lang w:eastAsia="en-US"/>
        </w:rPr>
        <w:t>Alternaria alternaria</w:t>
      </w:r>
      <w:r w:rsidRPr="00FC2D8F">
        <w:rPr>
          <w:rFonts w:ascii="Times New Roman" w:eastAsia="Times New Roman" w:hAnsi="Times New Roman"/>
          <w:sz w:val="22"/>
          <w:szCs w:val="22"/>
          <w:lang w:eastAsia="en-US"/>
        </w:rPr>
        <w:t xml:space="preserve">: </w:t>
      </w:r>
    </w:p>
    <w:p w14:paraId="765C3436" w14:textId="77777777" w:rsidR="00FC2D8F" w:rsidRPr="00FC2D8F" w:rsidRDefault="00FC2D8F" w:rsidP="00FC2D8F">
      <w:pPr>
        <w:spacing w:after="160" w:line="259" w:lineRule="auto"/>
        <w:ind w:left="720"/>
        <w:contextualSpacing/>
        <w:jc w:val="both"/>
        <w:rPr>
          <w:rFonts w:ascii="Times New Roman" w:eastAsia="Times New Roman" w:hAnsi="Times New Roman"/>
          <w:sz w:val="22"/>
          <w:szCs w:val="22"/>
          <w:lang w:eastAsia="en-US"/>
        </w:rPr>
      </w:pPr>
      <w:r w:rsidRPr="00FC2D8F">
        <w:rPr>
          <w:rFonts w:ascii="Times New Roman" w:eastAsia="Times New Roman" w:hAnsi="Times New Roman"/>
          <w:sz w:val="22"/>
          <w:szCs w:val="22"/>
          <w:lang w:eastAsia="en-US"/>
        </w:rPr>
        <w:t xml:space="preserve">No EC50 value was calculated for the </w:t>
      </w:r>
      <w:r>
        <w:rPr>
          <w:rFonts w:ascii="Times New Roman" w:eastAsia="Times New Roman" w:hAnsi="Times New Roman"/>
          <w:sz w:val="22"/>
          <w:szCs w:val="22"/>
          <w:lang w:eastAsia="en-US"/>
        </w:rPr>
        <w:t xml:space="preserve">azoxystrobin and flutolanil </w:t>
      </w:r>
      <w:r w:rsidRPr="00FC2D8F">
        <w:rPr>
          <w:rFonts w:ascii="Times New Roman" w:eastAsia="Times New Roman" w:hAnsi="Times New Roman"/>
          <w:sz w:val="22"/>
          <w:szCs w:val="22"/>
          <w:lang w:eastAsia="en-US"/>
        </w:rPr>
        <w:t>because all the isolates had percentage inhibition less than 50%.</w:t>
      </w:r>
    </w:p>
    <w:p w14:paraId="4A4BF1DB" w14:textId="473D71C6" w:rsidR="00FC2D8F" w:rsidRDefault="00FC2D8F" w:rsidP="00FC2D8F">
      <w:pPr>
        <w:spacing w:after="160" w:line="259" w:lineRule="auto"/>
        <w:ind w:left="720"/>
        <w:contextualSpacing/>
        <w:jc w:val="both"/>
        <w:rPr>
          <w:rFonts w:ascii="Times New Roman" w:eastAsia="Times New Roman" w:hAnsi="Times New Roman"/>
          <w:sz w:val="22"/>
          <w:szCs w:val="22"/>
          <w:lang w:eastAsia="en-US"/>
        </w:rPr>
      </w:pPr>
      <w:r w:rsidRPr="00FC2D8F">
        <w:rPr>
          <w:rFonts w:ascii="Times New Roman" w:eastAsia="Times New Roman" w:hAnsi="Times New Roman"/>
          <w:sz w:val="22"/>
          <w:szCs w:val="22"/>
          <w:lang w:eastAsia="en-US"/>
        </w:rPr>
        <w:t>Significant difference were observe</w:t>
      </w:r>
      <w:r>
        <w:rPr>
          <w:rFonts w:ascii="Times New Roman" w:eastAsia="Times New Roman" w:hAnsi="Times New Roman"/>
          <w:sz w:val="22"/>
          <w:szCs w:val="22"/>
          <w:lang w:eastAsia="en-US"/>
        </w:rPr>
        <w:t xml:space="preserve">d in average EC50 for the </w:t>
      </w:r>
      <w:r w:rsidRPr="00FC2D8F">
        <w:rPr>
          <w:rFonts w:ascii="Times New Roman" w:eastAsia="Times New Roman" w:hAnsi="Times New Roman"/>
          <w:sz w:val="22"/>
          <w:szCs w:val="22"/>
          <w:lang w:eastAsia="en-US"/>
        </w:rPr>
        <w:t>fluazinam (0.06 µg/ml), fluxapyroxad and difenoc</w:t>
      </w:r>
      <w:r>
        <w:rPr>
          <w:rFonts w:ascii="Times New Roman" w:eastAsia="Times New Roman" w:hAnsi="Times New Roman"/>
          <w:sz w:val="22"/>
          <w:szCs w:val="22"/>
          <w:lang w:eastAsia="en-US"/>
        </w:rPr>
        <w:t xml:space="preserve">onazole (both </w:t>
      </w:r>
      <w:r w:rsidRPr="00FC2D8F">
        <w:rPr>
          <w:rFonts w:ascii="Times New Roman" w:eastAsia="Times New Roman" w:hAnsi="Times New Roman"/>
          <w:sz w:val="22"/>
          <w:szCs w:val="22"/>
          <w:lang w:eastAsia="en-US"/>
        </w:rPr>
        <w:t>ap</w:t>
      </w:r>
      <w:r w:rsidR="00767B8A">
        <w:rPr>
          <w:rFonts w:ascii="Times New Roman" w:eastAsia="Times New Roman" w:hAnsi="Times New Roman"/>
          <w:sz w:val="22"/>
          <w:szCs w:val="22"/>
          <w:lang w:eastAsia="en-US"/>
        </w:rPr>
        <w:t>proximately 0.30 µg/ml)</w:t>
      </w:r>
      <w:r w:rsidRPr="00FC2D8F">
        <w:rPr>
          <w:rFonts w:ascii="Times New Roman" w:eastAsia="Times New Roman" w:hAnsi="Times New Roman"/>
          <w:sz w:val="22"/>
          <w:szCs w:val="22"/>
          <w:lang w:eastAsia="en-US"/>
        </w:rPr>
        <w:t>.</w:t>
      </w:r>
    </w:p>
    <w:p w14:paraId="7BFA37B7" w14:textId="4FFB1553" w:rsidR="00A95B51" w:rsidRDefault="00A95B51" w:rsidP="00FC2D8F">
      <w:pPr>
        <w:spacing w:after="160" w:line="259" w:lineRule="auto"/>
        <w:ind w:left="720"/>
        <w:contextualSpacing/>
        <w:jc w:val="both"/>
        <w:rPr>
          <w:rFonts w:ascii="Times New Roman" w:eastAsia="Times New Roman" w:hAnsi="Times New Roman"/>
          <w:sz w:val="22"/>
          <w:szCs w:val="22"/>
          <w:lang w:eastAsia="en-US"/>
        </w:rPr>
      </w:pPr>
    </w:p>
    <w:p w14:paraId="6E6DE691" w14:textId="7D6D583E" w:rsidR="00373391" w:rsidRDefault="00373391" w:rsidP="00FC2D8F">
      <w:pPr>
        <w:spacing w:after="160" w:line="259" w:lineRule="auto"/>
        <w:ind w:left="720"/>
        <w:contextualSpacing/>
        <w:jc w:val="both"/>
        <w:rPr>
          <w:rFonts w:ascii="Times New Roman" w:eastAsia="Times New Roman" w:hAnsi="Times New Roman"/>
          <w:sz w:val="22"/>
          <w:szCs w:val="22"/>
          <w:lang w:eastAsia="en-US"/>
        </w:rPr>
      </w:pPr>
      <w:r>
        <w:rPr>
          <w:rFonts w:ascii="Times New Roman" w:eastAsia="Times New Roman" w:hAnsi="Times New Roman"/>
          <w:noProof/>
          <w:sz w:val="22"/>
          <w:szCs w:val="22"/>
          <w:lang w:eastAsia="en-US"/>
        </w:rPr>
        <w:drawing>
          <wp:inline distT="0" distB="0" distL="0" distR="0" wp14:anchorId="1470D593" wp14:editId="61A25FDB">
            <wp:extent cx="2955287" cy="2157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1284" cy="2198544"/>
                    </a:xfrm>
                    <a:prstGeom prst="rect">
                      <a:avLst/>
                    </a:prstGeom>
                    <a:noFill/>
                  </pic:spPr>
                </pic:pic>
              </a:graphicData>
            </a:graphic>
          </wp:inline>
        </w:drawing>
      </w:r>
    </w:p>
    <w:p w14:paraId="17922130" w14:textId="5C0FEEE0" w:rsidR="00373391" w:rsidRDefault="00373391" w:rsidP="00FC2D8F">
      <w:pPr>
        <w:spacing w:after="160" w:line="259" w:lineRule="auto"/>
        <w:ind w:left="720"/>
        <w:contextualSpacing/>
        <w:jc w:val="both"/>
        <w:rPr>
          <w:rFonts w:ascii="Times New Roman" w:eastAsia="Times New Roman" w:hAnsi="Times New Roman"/>
          <w:sz w:val="22"/>
          <w:szCs w:val="22"/>
          <w:lang w:eastAsia="en-US"/>
        </w:rPr>
      </w:pPr>
    </w:p>
    <w:p w14:paraId="6A4BE94E" w14:textId="77777777" w:rsidR="00373391" w:rsidRPr="006F0339" w:rsidRDefault="00373391" w:rsidP="00FC2D8F">
      <w:pPr>
        <w:spacing w:after="160" w:line="259" w:lineRule="auto"/>
        <w:ind w:left="720"/>
        <w:contextualSpacing/>
        <w:jc w:val="both"/>
        <w:rPr>
          <w:rFonts w:ascii="Times New Roman" w:eastAsia="Times New Roman" w:hAnsi="Times New Roman"/>
          <w:sz w:val="22"/>
          <w:szCs w:val="22"/>
          <w:lang w:eastAsia="en-US"/>
        </w:rPr>
      </w:pPr>
    </w:p>
    <w:p w14:paraId="0175F7C3" w14:textId="77777777" w:rsidR="00A95B51" w:rsidRPr="00A95B51" w:rsidRDefault="00A95B51" w:rsidP="00A95B51">
      <w:pPr>
        <w:tabs>
          <w:tab w:val="left" w:pos="720"/>
        </w:tabs>
        <w:spacing w:after="0"/>
        <w:rPr>
          <w:rFonts w:ascii="Times New Roman" w:eastAsia="Times New Roman" w:hAnsi="Times New Roman"/>
          <w:b/>
          <w:i/>
          <w:sz w:val="22"/>
          <w:szCs w:val="22"/>
          <w:lang w:eastAsia="en-US"/>
        </w:rPr>
      </w:pPr>
      <w:r w:rsidRPr="00A95B51">
        <w:rPr>
          <w:rFonts w:ascii="Times New Roman" w:eastAsia="Times New Roman" w:hAnsi="Times New Roman"/>
          <w:b/>
          <w:i/>
          <w:sz w:val="22"/>
          <w:szCs w:val="22"/>
          <w:lang w:eastAsia="en-US"/>
        </w:rPr>
        <w:t xml:space="preserve">Diporthe longicolla: </w:t>
      </w:r>
    </w:p>
    <w:p w14:paraId="2A022F7C" w14:textId="670A9E73" w:rsidR="00A95B51" w:rsidRPr="00A95B51" w:rsidRDefault="00A95B51" w:rsidP="00A95B51">
      <w:pPr>
        <w:spacing w:after="0"/>
        <w:ind w:left="720"/>
        <w:rPr>
          <w:rFonts w:ascii="Times New Roman" w:eastAsia="Times New Roman" w:hAnsi="Times New Roman"/>
          <w:color w:val="000000"/>
          <w:kern w:val="24"/>
          <w:sz w:val="22"/>
          <w:szCs w:val="22"/>
          <w:lang w:eastAsia="en-US"/>
        </w:rPr>
      </w:pPr>
      <w:r w:rsidRPr="00A95B51">
        <w:rPr>
          <w:rFonts w:ascii="Times New Roman" w:eastAsia="Times New Roman" w:hAnsi="Times New Roman"/>
          <w:color w:val="000000"/>
          <w:kern w:val="24"/>
          <w:sz w:val="22"/>
          <w:szCs w:val="22"/>
          <w:lang w:eastAsia="en-US"/>
        </w:rPr>
        <w:t>No EC50 value was calculated for the</w:t>
      </w:r>
      <w:r>
        <w:rPr>
          <w:rFonts w:ascii="Times New Roman" w:eastAsia="Times New Roman" w:hAnsi="Times New Roman"/>
          <w:color w:val="000000"/>
          <w:kern w:val="24"/>
          <w:sz w:val="22"/>
          <w:szCs w:val="22"/>
          <w:lang w:eastAsia="en-US"/>
        </w:rPr>
        <w:t xml:space="preserve"> fungicides azoxystrobin and </w:t>
      </w:r>
      <w:r w:rsidRPr="00A95B51">
        <w:rPr>
          <w:rFonts w:ascii="Times New Roman" w:eastAsia="Times New Roman" w:hAnsi="Times New Roman"/>
          <w:color w:val="000000"/>
          <w:kern w:val="24"/>
          <w:sz w:val="22"/>
          <w:szCs w:val="22"/>
          <w:lang w:eastAsia="en-US"/>
        </w:rPr>
        <w:t>flutolanil because all the isolates had</w:t>
      </w:r>
      <w:r>
        <w:rPr>
          <w:rFonts w:ascii="Times New Roman" w:eastAsia="Times New Roman" w:hAnsi="Times New Roman"/>
          <w:color w:val="000000"/>
          <w:kern w:val="24"/>
          <w:sz w:val="22"/>
          <w:szCs w:val="22"/>
          <w:lang w:eastAsia="en-US"/>
        </w:rPr>
        <w:t xml:space="preserve"> percentage inhibition less </w:t>
      </w:r>
      <w:r w:rsidR="00767B8A">
        <w:rPr>
          <w:rFonts w:ascii="Times New Roman" w:eastAsia="Times New Roman" w:hAnsi="Times New Roman"/>
          <w:color w:val="000000"/>
          <w:kern w:val="24"/>
          <w:sz w:val="22"/>
          <w:szCs w:val="22"/>
          <w:lang w:eastAsia="en-US"/>
        </w:rPr>
        <w:t xml:space="preserve">than </w:t>
      </w:r>
      <w:r w:rsidRPr="00A95B51">
        <w:rPr>
          <w:rFonts w:ascii="Times New Roman" w:eastAsia="Times New Roman" w:hAnsi="Times New Roman"/>
          <w:color w:val="000000"/>
          <w:kern w:val="24"/>
          <w:sz w:val="22"/>
          <w:szCs w:val="22"/>
          <w:lang w:eastAsia="en-US"/>
        </w:rPr>
        <w:t>50%.</w:t>
      </w:r>
    </w:p>
    <w:p w14:paraId="0544643C" w14:textId="06C11190" w:rsidR="006F0339" w:rsidRDefault="00A95B51" w:rsidP="00A95B51">
      <w:pPr>
        <w:spacing w:after="0"/>
        <w:ind w:left="720"/>
        <w:rPr>
          <w:rFonts w:ascii="Times New Roman" w:eastAsia="Times New Roman" w:hAnsi="Times New Roman"/>
          <w:color w:val="000000"/>
          <w:kern w:val="24"/>
          <w:sz w:val="22"/>
          <w:szCs w:val="22"/>
          <w:lang w:eastAsia="en-US"/>
        </w:rPr>
      </w:pPr>
      <w:r w:rsidRPr="00A95B51">
        <w:rPr>
          <w:rFonts w:ascii="Times New Roman" w:eastAsia="Times New Roman" w:hAnsi="Times New Roman"/>
          <w:color w:val="000000"/>
          <w:kern w:val="24"/>
          <w:sz w:val="22"/>
          <w:szCs w:val="22"/>
          <w:lang w:eastAsia="en-US"/>
        </w:rPr>
        <w:t>Significant difference were observed in average EC50 for the</w:t>
      </w:r>
      <w:r>
        <w:rPr>
          <w:rFonts w:ascii="Times New Roman" w:eastAsia="Times New Roman" w:hAnsi="Times New Roman"/>
          <w:color w:val="000000"/>
          <w:kern w:val="24"/>
          <w:sz w:val="22"/>
          <w:szCs w:val="22"/>
          <w:lang w:eastAsia="en-US"/>
        </w:rPr>
        <w:t xml:space="preserve"> </w:t>
      </w:r>
      <w:r w:rsidRPr="00A95B51">
        <w:rPr>
          <w:rFonts w:ascii="Times New Roman" w:eastAsia="Times New Roman" w:hAnsi="Times New Roman"/>
          <w:color w:val="000000"/>
          <w:kern w:val="24"/>
          <w:sz w:val="22"/>
          <w:szCs w:val="22"/>
          <w:lang w:eastAsia="en-US"/>
        </w:rPr>
        <w:t>fungicide fluazinam (0.001 µg/ml), dife</w:t>
      </w:r>
      <w:r>
        <w:rPr>
          <w:rFonts w:ascii="Times New Roman" w:eastAsia="Times New Roman" w:hAnsi="Times New Roman"/>
          <w:color w:val="000000"/>
          <w:kern w:val="24"/>
          <w:sz w:val="22"/>
          <w:szCs w:val="22"/>
          <w:lang w:eastAsia="en-US"/>
        </w:rPr>
        <w:t xml:space="preserve">noconazole (0.02 µg/ml), and </w:t>
      </w:r>
      <w:r w:rsidRPr="00A95B51">
        <w:rPr>
          <w:rFonts w:ascii="Times New Roman" w:eastAsia="Times New Roman" w:hAnsi="Times New Roman"/>
          <w:color w:val="000000"/>
          <w:kern w:val="24"/>
          <w:sz w:val="22"/>
          <w:szCs w:val="22"/>
          <w:lang w:eastAsia="en-US"/>
        </w:rPr>
        <w:t>azoxystrobin (0.04 µg/ml).</w:t>
      </w:r>
    </w:p>
    <w:p w14:paraId="37CB8366" w14:textId="77777777" w:rsidR="00373391" w:rsidRPr="006F0339" w:rsidRDefault="00373391" w:rsidP="00A95B51">
      <w:pPr>
        <w:spacing w:after="0"/>
        <w:ind w:left="720"/>
        <w:rPr>
          <w:rFonts w:ascii="Times New Roman" w:eastAsia="Times New Roman" w:hAnsi="Times New Roman"/>
          <w:color w:val="000000"/>
          <w:kern w:val="24"/>
          <w:sz w:val="22"/>
          <w:szCs w:val="22"/>
          <w:lang w:eastAsia="en-US"/>
        </w:rPr>
      </w:pPr>
    </w:p>
    <w:p w14:paraId="4F3659CA" w14:textId="5D808F3A" w:rsidR="00A95B51" w:rsidRDefault="00373391" w:rsidP="006F0339">
      <w:pPr>
        <w:spacing w:after="160" w:line="259" w:lineRule="auto"/>
        <w:rPr>
          <w:rFonts w:ascii="Times New Roman" w:eastAsia="Calibri" w:hAnsi="Times New Roman"/>
          <w:b/>
          <w:sz w:val="22"/>
          <w:szCs w:val="22"/>
          <w:u w:val="single"/>
          <w:lang w:eastAsia="en-US"/>
        </w:rPr>
      </w:pPr>
      <w:r>
        <w:rPr>
          <w:rFonts w:ascii="Times New Roman" w:eastAsia="Calibri" w:hAnsi="Times New Roman"/>
          <w:b/>
          <w:noProof/>
          <w:sz w:val="22"/>
          <w:szCs w:val="22"/>
          <w:u w:val="single"/>
          <w:lang w:eastAsia="en-US"/>
        </w:rPr>
        <w:lastRenderedPageBreak/>
        <w:drawing>
          <wp:inline distT="0" distB="0" distL="0" distR="0" wp14:anchorId="28038EB2" wp14:editId="2B860859">
            <wp:extent cx="3495675" cy="24948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3226" cy="2528814"/>
                    </a:xfrm>
                    <a:prstGeom prst="rect">
                      <a:avLst/>
                    </a:prstGeom>
                    <a:noFill/>
                  </pic:spPr>
                </pic:pic>
              </a:graphicData>
            </a:graphic>
          </wp:inline>
        </w:drawing>
      </w:r>
    </w:p>
    <w:p w14:paraId="219D0D0C" w14:textId="6662A66A" w:rsidR="006F0339" w:rsidRPr="006F0339" w:rsidRDefault="006F0339" w:rsidP="006F0339">
      <w:pPr>
        <w:spacing w:after="160" w:line="259" w:lineRule="auto"/>
        <w:rPr>
          <w:rFonts w:ascii="Times New Roman" w:eastAsia="Calibri" w:hAnsi="Times New Roman"/>
          <w:b/>
          <w:sz w:val="22"/>
          <w:szCs w:val="22"/>
          <w:u w:val="single"/>
          <w:lang w:eastAsia="en-US"/>
        </w:rPr>
      </w:pPr>
      <w:r w:rsidRPr="006F0339">
        <w:rPr>
          <w:rFonts w:ascii="Times New Roman" w:eastAsia="Calibri" w:hAnsi="Times New Roman"/>
          <w:b/>
          <w:sz w:val="22"/>
          <w:szCs w:val="22"/>
          <w:u w:val="single"/>
          <w:lang w:eastAsia="en-US"/>
        </w:rPr>
        <w:t>Discussion</w:t>
      </w:r>
    </w:p>
    <w:p w14:paraId="22CCD7B1" w14:textId="07DF29C2" w:rsidR="00FC2D8F" w:rsidRPr="00FC2D8F" w:rsidRDefault="00FC2D8F" w:rsidP="00FC2D8F">
      <w:pPr>
        <w:pStyle w:val="ListParagraph"/>
        <w:tabs>
          <w:tab w:val="left" w:pos="720"/>
        </w:tabs>
        <w:rPr>
          <w:sz w:val="22"/>
          <w:szCs w:val="22"/>
        </w:rPr>
      </w:pPr>
      <w:r w:rsidRPr="00FC2D8F">
        <w:rPr>
          <w:rFonts w:eastAsiaTheme="minorEastAsia"/>
          <w:color w:val="000000"/>
          <w:kern w:val="24"/>
          <w:sz w:val="22"/>
          <w:szCs w:val="22"/>
        </w:rPr>
        <w:t xml:space="preserve">Significant difference were observed for all the isolate in their </w:t>
      </w:r>
      <w:r w:rsidRPr="00FC2D8F">
        <w:rPr>
          <w:rFonts w:eastAsiaTheme="minorEastAsia"/>
          <w:color w:val="000000" w:themeColor="text1"/>
          <w:kern w:val="24"/>
          <w:sz w:val="22"/>
          <w:szCs w:val="22"/>
        </w:rPr>
        <w:t>EC</w:t>
      </w:r>
      <w:r w:rsidRPr="00FC2D8F">
        <w:rPr>
          <w:rFonts w:eastAsiaTheme="minorEastAsia"/>
          <w:color w:val="000000" w:themeColor="text1"/>
          <w:kern w:val="24"/>
          <w:position w:val="-13"/>
          <w:sz w:val="22"/>
          <w:szCs w:val="22"/>
          <w:vertAlign w:val="subscript"/>
        </w:rPr>
        <w:t xml:space="preserve">50 </w:t>
      </w:r>
      <w:r w:rsidRPr="00FC2D8F">
        <w:rPr>
          <w:rFonts w:eastAsiaTheme="minorEastAsia"/>
          <w:color w:val="000000"/>
          <w:kern w:val="24"/>
          <w:sz w:val="22"/>
          <w:szCs w:val="22"/>
        </w:rPr>
        <w:t>values.</w:t>
      </w:r>
    </w:p>
    <w:p w14:paraId="277B6F87" w14:textId="54D3A849" w:rsidR="00FC2D8F" w:rsidRPr="00FC2D8F" w:rsidRDefault="00FC2D8F" w:rsidP="00FC2D8F">
      <w:pPr>
        <w:pStyle w:val="ListParagraph"/>
        <w:tabs>
          <w:tab w:val="left" w:pos="720"/>
        </w:tabs>
        <w:rPr>
          <w:sz w:val="22"/>
          <w:szCs w:val="22"/>
        </w:rPr>
      </w:pPr>
      <w:r w:rsidRPr="00FC2D8F">
        <w:rPr>
          <w:rFonts w:eastAsiaTheme="minorEastAsia"/>
          <w:color w:val="000000"/>
          <w:kern w:val="24"/>
          <w:sz w:val="22"/>
          <w:szCs w:val="22"/>
        </w:rPr>
        <w:t xml:space="preserve">For </w:t>
      </w:r>
      <w:r w:rsidRPr="00FC2D8F">
        <w:rPr>
          <w:rFonts w:eastAsiaTheme="minorEastAsia"/>
          <w:i/>
          <w:iCs/>
          <w:color w:val="000000"/>
          <w:kern w:val="24"/>
          <w:sz w:val="22"/>
          <w:szCs w:val="22"/>
        </w:rPr>
        <w:t>F. incarnatum</w:t>
      </w:r>
      <w:r w:rsidRPr="00FC2D8F">
        <w:rPr>
          <w:rFonts w:eastAsiaTheme="minorEastAsia"/>
          <w:color w:val="000000"/>
          <w:kern w:val="24"/>
          <w:sz w:val="22"/>
          <w:szCs w:val="22"/>
        </w:rPr>
        <w:t xml:space="preserve">, the percent mycelium inhibition were less than 50% for fluxapyroxad and flutolanil. However, the isolates showed high sensitivity to azoxystrobin, with </w:t>
      </w:r>
      <w:r w:rsidRPr="00FC2D8F">
        <w:rPr>
          <w:rFonts w:eastAsiaTheme="minorEastAsia"/>
          <w:color w:val="000000" w:themeColor="text1"/>
          <w:kern w:val="24"/>
          <w:sz w:val="22"/>
          <w:szCs w:val="22"/>
        </w:rPr>
        <w:t>EC</w:t>
      </w:r>
      <w:r w:rsidRPr="00FC2D8F">
        <w:rPr>
          <w:rFonts w:eastAsiaTheme="minorEastAsia"/>
          <w:color w:val="000000" w:themeColor="text1"/>
          <w:kern w:val="24"/>
          <w:position w:val="-13"/>
          <w:sz w:val="22"/>
          <w:szCs w:val="22"/>
          <w:vertAlign w:val="subscript"/>
        </w:rPr>
        <w:t>50</w:t>
      </w:r>
      <w:r>
        <w:rPr>
          <w:rFonts w:eastAsiaTheme="minorEastAsia"/>
          <w:color w:val="000000"/>
          <w:kern w:val="24"/>
          <w:sz w:val="22"/>
          <w:szCs w:val="22"/>
        </w:rPr>
        <w:t xml:space="preserve"> 0f 0.08</w:t>
      </w:r>
      <w:r w:rsidRPr="00FC2D8F">
        <w:rPr>
          <w:rFonts w:eastAsiaTheme="minorEastAsia"/>
          <w:color w:val="000000"/>
          <w:kern w:val="24"/>
          <w:sz w:val="22"/>
          <w:szCs w:val="22"/>
        </w:rPr>
        <w:t>µg/ml.</w:t>
      </w:r>
    </w:p>
    <w:p w14:paraId="457259CC" w14:textId="77777777" w:rsidR="00FC2D8F" w:rsidRPr="00FC2D8F" w:rsidRDefault="00FC2D8F" w:rsidP="00FC2D8F">
      <w:pPr>
        <w:pStyle w:val="ListParagraph"/>
        <w:tabs>
          <w:tab w:val="left" w:pos="720"/>
        </w:tabs>
        <w:rPr>
          <w:sz w:val="22"/>
          <w:szCs w:val="22"/>
        </w:rPr>
      </w:pPr>
      <w:r w:rsidRPr="00FC2D8F">
        <w:rPr>
          <w:rFonts w:eastAsiaTheme="minorEastAsia"/>
          <w:color w:val="000000"/>
          <w:kern w:val="24"/>
          <w:sz w:val="22"/>
          <w:szCs w:val="22"/>
        </w:rPr>
        <w:t xml:space="preserve">For </w:t>
      </w:r>
      <w:r w:rsidRPr="00FC2D8F">
        <w:rPr>
          <w:rFonts w:eastAsiaTheme="minorEastAsia"/>
          <w:i/>
          <w:iCs/>
          <w:color w:val="000000"/>
          <w:kern w:val="24"/>
          <w:sz w:val="22"/>
          <w:szCs w:val="22"/>
        </w:rPr>
        <w:t xml:space="preserve">D. longicolla </w:t>
      </w:r>
      <w:r w:rsidRPr="00FC2D8F">
        <w:rPr>
          <w:rFonts w:eastAsiaTheme="minorEastAsia"/>
          <w:color w:val="000000"/>
          <w:kern w:val="24"/>
          <w:sz w:val="22"/>
          <w:szCs w:val="22"/>
        </w:rPr>
        <w:t>and</w:t>
      </w:r>
      <w:r w:rsidRPr="00FC2D8F">
        <w:rPr>
          <w:rFonts w:eastAsiaTheme="minorEastAsia"/>
          <w:i/>
          <w:iCs/>
          <w:color w:val="000000"/>
          <w:kern w:val="24"/>
          <w:sz w:val="22"/>
          <w:szCs w:val="22"/>
        </w:rPr>
        <w:t xml:space="preserve"> A. Alternaria</w:t>
      </w:r>
      <w:r w:rsidRPr="00FC2D8F">
        <w:rPr>
          <w:rFonts w:eastAsiaTheme="minorEastAsia"/>
          <w:color w:val="000000"/>
          <w:kern w:val="24"/>
          <w:sz w:val="22"/>
          <w:szCs w:val="22"/>
        </w:rPr>
        <w:t xml:space="preserve">, the percent mycelium inhibition were less than 50 % for azoxystrobin and flutolanil. However, isolates were highly sensitive to fluazinam, with </w:t>
      </w:r>
      <w:r w:rsidRPr="00FC2D8F">
        <w:rPr>
          <w:rFonts w:eastAsiaTheme="minorEastAsia"/>
          <w:color w:val="000000" w:themeColor="text1"/>
          <w:kern w:val="24"/>
          <w:sz w:val="22"/>
          <w:szCs w:val="22"/>
        </w:rPr>
        <w:t>EC</w:t>
      </w:r>
      <w:r w:rsidRPr="00FC2D8F">
        <w:rPr>
          <w:rFonts w:eastAsiaTheme="minorEastAsia"/>
          <w:color w:val="000000" w:themeColor="text1"/>
          <w:kern w:val="24"/>
          <w:position w:val="-13"/>
          <w:sz w:val="22"/>
          <w:szCs w:val="22"/>
          <w:vertAlign w:val="subscript"/>
        </w:rPr>
        <w:t>50</w:t>
      </w:r>
      <w:r w:rsidRPr="00FC2D8F">
        <w:rPr>
          <w:rFonts w:eastAsiaTheme="minorEastAsia"/>
          <w:color w:val="000000"/>
          <w:kern w:val="24"/>
          <w:sz w:val="22"/>
          <w:szCs w:val="22"/>
        </w:rPr>
        <w:t xml:space="preserve"> 0f 0.001 µg/ml and 0.055 µg/ml, respectively.</w:t>
      </w:r>
    </w:p>
    <w:p w14:paraId="4EEBB316" w14:textId="57287852" w:rsidR="00FC2D8F" w:rsidRPr="00FC2D8F" w:rsidRDefault="00FC2D8F" w:rsidP="00FC2D8F">
      <w:pPr>
        <w:pStyle w:val="ListParagraph"/>
        <w:tabs>
          <w:tab w:val="left" w:pos="720"/>
        </w:tabs>
        <w:rPr>
          <w:sz w:val="22"/>
          <w:szCs w:val="22"/>
        </w:rPr>
      </w:pPr>
      <w:r w:rsidRPr="00FC2D8F">
        <w:rPr>
          <w:rFonts w:eastAsiaTheme="minorEastAsia"/>
          <w:color w:val="000000"/>
          <w:kern w:val="24"/>
          <w:sz w:val="22"/>
          <w:szCs w:val="22"/>
        </w:rPr>
        <w:t xml:space="preserve">Additional research is needed to </w:t>
      </w:r>
      <w:r w:rsidRPr="00FC2D8F">
        <w:rPr>
          <w:rFonts w:eastAsiaTheme="minorEastAsia"/>
          <w:color w:val="000000" w:themeColor="text1"/>
          <w:kern w:val="24"/>
          <w:sz w:val="22"/>
          <w:szCs w:val="22"/>
        </w:rPr>
        <w:t>establish the baseline sensitivity of the isolates obtained from harvested soybean grain.</w:t>
      </w:r>
    </w:p>
    <w:p w14:paraId="24C65EAF" w14:textId="77777777" w:rsidR="006F0339" w:rsidRPr="006F0339" w:rsidRDefault="006F0339" w:rsidP="006F0339">
      <w:pPr>
        <w:widowControl w:val="0"/>
        <w:spacing w:after="0"/>
        <w:rPr>
          <w:rFonts w:ascii="Times New Roman" w:eastAsia="Calibri" w:hAnsi="Times New Roman"/>
          <w:sz w:val="22"/>
          <w:szCs w:val="22"/>
          <w:lang w:eastAsia="en-US"/>
        </w:rPr>
      </w:pPr>
    </w:p>
    <w:p w14:paraId="68294303" w14:textId="1AD0CC9C" w:rsidR="0051257E" w:rsidRDefault="0051257E" w:rsidP="006F0339">
      <w:pPr>
        <w:widowControl w:val="0"/>
        <w:spacing w:after="0"/>
        <w:rPr>
          <w:rFonts w:ascii="Times New Roman" w:eastAsia="Calibri" w:hAnsi="Times New Roman"/>
          <w:b/>
          <w:sz w:val="22"/>
          <w:szCs w:val="22"/>
          <w:u w:val="single"/>
          <w:lang w:eastAsia="en-US"/>
        </w:rPr>
      </w:pPr>
      <w:r>
        <w:rPr>
          <w:noProof/>
          <w:lang w:eastAsia="en-US"/>
        </w:rPr>
        <w:drawing>
          <wp:inline distT="0" distB="0" distL="0" distR="0" wp14:anchorId="2EFCB37D" wp14:editId="2F7E810D">
            <wp:extent cx="2743200" cy="2057400"/>
            <wp:effectExtent l="0" t="0" r="0" b="0"/>
            <wp:docPr id="7" name="Picture 7" descr="C:\Users\Tessie Wilkerson\Desktop\Tessie\2023 field trials\Soybean\Seed Quality\IMG_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sie Wilkerson\Desktop\Tessie\2023 field trials\Soybean\Seed Quality\IMG_30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lang w:eastAsia="en-US"/>
        </w:rPr>
        <w:drawing>
          <wp:inline distT="0" distB="0" distL="0" distR="0" wp14:anchorId="57462E6C" wp14:editId="3A6FD674">
            <wp:extent cx="2743200" cy="2057400"/>
            <wp:effectExtent l="0" t="0" r="0" b="0"/>
            <wp:docPr id="8" name="Picture 8" descr="C:\Users\Tessie Wilkerson\Desktop\Tessie\2023 field trials\Soybean\Seed Quality\IMG_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sie Wilkerson\Desktop\Tessie\2023 field trials\Soybean\Seed Quality\IMG_30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2D4D8E50" w14:textId="7E96582D" w:rsidR="0051257E" w:rsidRPr="00C425BB" w:rsidRDefault="0051257E" w:rsidP="0051257E">
      <w:pPr>
        <w:widowControl w:val="0"/>
        <w:spacing w:after="0"/>
        <w:rPr>
          <w:rFonts w:ascii="Times New Roman" w:hAnsi="Times New Roman"/>
          <w:sz w:val="22"/>
          <w:szCs w:val="22"/>
        </w:rPr>
      </w:pPr>
    </w:p>
    <w:p w14:paraId="7536F3BF" w14:textId="77777777" w:rsidR="0051257E" w:rsidRDefault="0051257E" w:rsidP="006F0339">
      <w:pPr>
        <w:widowControl w:val="0"/>
        <w:spacing w:after="0"/>
        <w:rPr>
          <w:rFonts w:ascii="Times New Roman" w:eastAsia="Calibri" w:hAnsi="Times New Roman"/>
          <w:b/>
          <w:sz w:val="22"/>
          <w:szCs w:val="22"/>
          <w:u w:val="single"/>
          <w:lang w:eastAsia="en-US"/>
        </w:rPr>
      </w:pPr>
    </w:p>
    <w:p w14:paraId="692B342B" w14:textId="208DA671" w:rsidR="006F0339" w:rsidRPr="006F0339" w:rsidRDefault="006F0339" w:rsidP="006F0339">
      <w:pPr>
        <w:widowControl w:val="0"/>
        <w:spacing w:after="0"/>
        <w:rPr>
          <w:rFonts w:ascii="Times New Roman" w:eastAsia="Calibri" w:hAnsi="Times New Roman"/>
          <w:sz w:val="22"/>
          <w:szCs w:val="22"/>
          <w:u w:val="single"/>
          <w:lang w:eastAsia="en-US"/>
        </w:rPr>
      </w:pPr>
      <w:r w:rsidRPr="006F0339">
        <w:rPr>
          <w:rFonts w:ascii="Times New Roman" w:eastAsia="Calibri" w:hAnsi="Times New Roman"/>
          <w:b/>
          <w:sz w:val="22"/>
          <w:szCs w:val="22"/>
          <w:u w:val="single"/>
          <w:lang w:eastAsia="en-US"/>
        </w:rPr>
        <w:t>Impacts and Benefits to Mississippi Soybean Producers</w:t>
      </w:r>
    </w:p>
    <w:p w14:paraId="397D323C" w14:textId="77777777" w:rsidR="006F0339" w:rsidRPr="006F0339" w:rsidRDefault="006F0339" w:rsidP="006F0339">
      <w:pPr>
        <w:spacing w:after="0"/>
        <w:rPr>
          <w:rFonts w:ascii="Times New Roman" w:eastAsia="Calibri" w:hAnsi="Times New Roman"/>
          <w:b/>
          <w:sz w:val="22"/>
          <w:szCs w:val="22"/>
          <w:lang w:eastAsia="en-US"/>
        </w:rPr>
      </w:pPr>
      <w:r w:rsidRPr="006F0339">
        <w:rPr>
          <w:rFonts w:ascii="Times New Roman" w:eastAsia="Calibri" w:hAnsi="Times New Roman"/>
          <w:b/>
          <w:sz w:val="22"/>
          <w:szCs w:val="22"/>
          <w:lang w:eastAsia="en-US"/>
        </w:rPr>
        <w:t>Outreach</w:t>
      </w:r>
    </w:p>
    <w:p w14:paraId="12FCEEC2" w14:textId="77777777" w:rsidR="006F0339" w:rsidRPr="006F0339" w:rsidRDefault="006F0339" w:rsidP="006F0339">
      <w:pPr>
        <w:spacing w:after="0"/>
        <w:rPr>
          <w:rFonts w:ascii="Times New Roman" w:eastAsia="Calibri" w:hAnsi="Times New Roman"/>
          <w:b/>
          <w:sz w:val="22"/>
          <w:szCs w:val="22"/>
          <w:lang w:eastAsia="en-US"/>
        </w:rPr>
      </w:pPr>
      <w:r w:rsidRPr="006F0339">
        <w:rPr>
          <w:rFonts w:ascii="Times New Roman" w:eastAsia="Calibri" w:hAnsi="Times New Roman"/>
          <w:sz w:val="22"/>
          <w:szCs w:val="22"/>
          <w:lang w:eastAsia="en-US"/>
        </w:rPr>
        <w:t>Project components have been discussed at board meetings including the Mississippi Soybean Promotion Board summer tour and at the Mid-South Soybean Promotion Board summer and winter meetings.</w:t>
      </w:r>
    </w:p>
    <w:p w14:paraId="0C603C7B" w14:textId="77777777" w:rsidR="006F0339" w:rsidRPr="006F0339" w:rsidRDefault="006F0339" w:rsidP="006F0339">
      <w:pPr>
        <w:widowControl w:val="0"/>
        <w:spacing w:after="0"/>
        <w:rPr>
          <w:rFonts w:ascii="Times New Roman" w:eastAsia="Calibri" w:hAnsi="Times New Roman"/>
          <w:b/>
          <w:sz w:val="22"/>
          <w:szCs w:val="22"/>
          <w:lang w:eastAsia="en-US"/>
        </w:rPr>
      </w:pPr>
    </w:p>
    <w:p w14:paraId="425DDA96" w14:textId="77777777" w:rsidR="00761456" w:rsidRDefault="00761456" w:rsidP="006F0339">
      <w:pPr>
        <w:widowControl w:val="0"/>
        <w:spacing w:after="0"/>
        <w:rPr>
          <w:rFonts w:ascii="Times New Roman" w:eastAsia="Calibri" w:hAnsi="Times New Roman"/>
          <w:b/>
          <w:sz w:val="22"/>
          <w:szCs w:val="22"/>
          <w:lang w:eastAsia="en-US"/>
        </w:rPr>
      </w:pPr>
    </w:p>
    <w:p w14:paraId="4256AD8D" w14:textId="77777777" w:rsidR="00761456" w:rsidRDefault="00761456" w:rsidP="006F0339">
      <w:pPr>
        <w:widowControl w:val="0"/>
        <w:spacing w:after="0"/>
        <w:rPr>
          <w:rFonts w:ascii="Times New Roman" w:eastAsia="Calibri" w:hAnsi="Times New Roman"/>
          <w:b/>
          <w:sz w:val="22"/>
          <w:szCs w:val="22"/>
          <w:lang w:eastAsia="en-US"/>
        </w:rPr>
      </w:pPr>
    </w:p>
    <w:p w14:paraId="62FCF068" w14:textId="124CC1EF" w:rsidR="006F0339" w:rsidRPr="006F0339" w:rsidRDefault="006F0339" w:rsidP="006F0339">
      <w:pPr>
        <w:widowControl w:val="0"/>
        <w:spacing w:after="0"/>
        <w:rPr>
          <w:rFonts w:ascii="Times New Roman" w:eastAsia="Calibri" w:hAnsi="Times New Roman"/>
          <w:sz w:val="22"/>
          <w:szCs w:val="22"/>
          <w:lang w:eastAsia="en-US"/>
        </w:rPr>
      </w:pPr>
      <w:r w:rsidRPr="006F0339">
        <w:rPr>
          <w:rFonts w:ascii="Times New Roman" w:eastAsia="Calibri" w:hAnsi="Times New Roman"/>
          <w:b/>
          <w:sz w:val="22"/>
          <w:szCs w:val="22"/>
          <w:lang w:eastAsia="en-US"/>
        </w:rPr>
        <w:lastRenderedPageBreak/>
        <w:t>End Products–Completed or Forthcoming</w:t>
      </w:r>
    </w:p>
    <w:p w14:paraId="1C9FA8B0" w14:textId="77777777" w:rsidR="006F0339" w:rsidRPr="006F0339" w:rsidRDefault="006F0339" w:rsidP="006F0339">
      <w:pPr>
        <w:spacing w:after="0"/>
        <w:rPr>
          <w:rFonts w:ascii="Times New Roman" w:eastAsia="Calibri" w:hAnsi="Times New Roman"/>
          <w:sz w:val="22"/>
          <w:szCs w:val="22"/>
          <w:lang w:eastAsia="en-US"/>
        </w:rPr>
      </w:pPr>
    </w:p>
    <w:p w14:paraId="341738C9" w14:textId="71123591" w:rsidR="006F0339" w:rsidRPr="00207DB9" w:rsidRDefault="006F0339" w:rsidP="00207DB9">
      <w:pPr>
        <w:spacing w:after="0"/>
        <w:rPr>
          <w:rFonts w:ascii="Times New Roman" w:eastAsia="Calibri" w:hAnsi="Times New Roman"/>
          <w:sz w:val="22"/>
          <w:szCs w:val="22"/>
          <w:lang w:eastAsia="en-US"/>
        </w:rPr>
      </w:pPr>
      <w:r w:rsidRPr="006F0339">
        <w:rPr>
          <w:rFonts w:ascii="Times New Roman" w:eastAsia="Calibri" w:hAnsi="Times New Roman"/>
          <w:sz w:val="22"/>
          <w:szCs w:val="22"/>
          <w:lang w:eastAsia="en-US"/>
        </w:rPr>
        <w:t xml:space="preserve">A poster entitled </w:t>
      </w:r>
      <w:r w:rsidR="00207DB9" w:rsidRPr="00207DB9">
        <w:rPr>
          <w:rFonts w:ascii="Times New Roman" w:eastAsia="Calibri" w:hAnsi="Times New Roman"/>
          <w:sz w:val="22"/>
          <w:szCs w:val="22"/>
          <w:lang w:eastAsia="en-US"/>
        </w:rPr>
        <w:t>In-vitro fungicide efficacy on fungal isolates recovered from Mississippi soybean seed</w:t>
      </w:r>
      <w:r w:rsidR="00FC6D83">
        <w:rPr>
          <w:rFonts w:ascii="Times New Roman" w:eastAsia="Calibri" w:hAnsi="Times New Roman"/>
          <w:sz w:val="22"/>
          <w:szCs w:val="22"/>
          <w:lang w:eastAsia="en-US"/>
        </w:rPr>
        <w:t xml:space="preserve"> w</w:t>
      </w:r>
      <w:r w:rsidR="00AA4EF5">
        <w:rPr>
          <w:rFonts w:ascii="Times New Roman" w:eastAsia="Calibri" w:hAnsi="Times New Roman"/>
          <w:sz w:val="22"/>
          <w:szCs w:val="22"/>
          <w:lang w:eastAsia="en-US"/>
        </w:rPr>
        <w:t>as</w:t>
      </w:r>
      <w:r w:rsidR="00FC6D83">
        <w:rPr>
          <w:rFonts w:ascii="Times New Roman" w:eastAsia="Calibri" w:hAnsi="Times New Roman"/>
          <w:sz w:val="22"/>
          <w:szCs w:val="22"/>
          <w:lang w:eastAsia="en-US"/>
        </w:rPr>
        <w:t xml:space="preserve"> presented at the American Phytopathological Society Conference July 27-31, 2024 in Memphis, TN.</w:t>
      </w:r>
    </w:p>
    <w:p w14:paraId="1E28380A" w14:textId="60B48E18" w:rsidR="006F0339" w:rsidRPr="009C7E11" w:rsidRDefault="00207DB9" w:rsidP="008D2E65">
      <w:pPr>
        <w:pStyle w:val="NormalWeb"/>
      </w:pPr>
      <w:r w:rsidRPr="00207DB9">
        <w:rPr>
          <w:noProof/>
        </w:rPr>
        <w:drawing>
          <wp:inline distT="0" distB="0" distL="0" distR="0" wp14:anchorId="2C15A7EC" wp14:editId="7028FD75">
            <wp:extent cx="2530258" cy="2475230"/>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5216" cy="2489863"/>
                    </a:xfrm>
                    <a:prstGeom prst="rect">
                      <a:avLst/>
                    </a:prstGeom>
                  </pic:spPr>
                </pic:pic>
              </a:graphicData>
            </a:graphic>
          </wp:inline>
        </w:drawing>
      </w:r>
    </w:p>
    <w:p w14:paraId="3FCBF262" w14:textId="77777777" w:rsidR="00C35827" w:rsidRDefault="00C35827" w:rsidP="00D54D9E">
      <w:pPr>
        <w:spacing w:after="0"/>
        <w:rPr>
          <w:rFonts w:ascii="Times New Roman" w:eastAsia="Times New Roman" w:hAnsi="Times New Roman"/>
          <w:color w:val="000000"/>
          <w:kern w:val="24"/>
          <w:sz w:val="22"/>
          <w:szCs w:val="22"/>
          <w:lang w:eastAsia="en-US"/>
        </w:rPr>
      </w:pPr>
    </w:p>
    <w:p w14:paraId="3EB5E4F3" w14:textId="77777777" w:rsidR="00C35827" w:rsidRDefault="00C35827" w:rsidP="00D54D9E">
      <w:pPr>
        <w:spacing w:after="0"/>
        <w:rPr>
          <w:rFonts w:ascii="Times New Roman" w:eastAsia="Times New Roman" w:hAnsi="Times New Roman"/>
          <w:color w:val="000000"/>
          <w:kern w:val="24"/>
          <w:sz w:val="22"/>
          <w:szCs w:val="22"/>
          <w:lang w:eastAsia="en-US"/>
        </w:rPr>
      </w:pPr>
    </w:p>
    <w:p w14:paraId="6FB9F6FB" w14:textId="77777777" w:rsidR="00C35827" w:rsidRDefault="00C35827" w:rsidP="00D54D9E">
      <w:pPr>
        <w:spacing w:after="0"/>
        <w:rPr>
          <w:rFonts w:ascii="Times New Roman" w:eastAsia="Times New Roman" w:hAnsi="Times New Roman"/>
          <w:color w:val="000000"/>
          <w:kern w:val="24"/>
          <w:sz w:val="22"/>
          <w:szCs w:val="22"/>
          <w:lang w:eastAsia="en-US"/>
        </w:rPr>
      </w:pPr>
    </w:p>
    <w:p w14:paraId="4B754AE8" w14:textId="77777777" w:rsidR="007B5FCA" w:rsidRPr="00AA4EF5" w:rsidRDefault="007B5FCA" w:rsidP="007B5FCA">
      <w:pPr>
        <w:rPr>
          <w:rFonts w:ascii="Times New Roman" w:hAnsi="Times New Roman"/>
          <w:i/>
          <w:iCs/>
          <w:sz w:val="18"/>
          <w:szCs w:val="18"/>
        </w:rPr>
      </w:pPr>
      <w:r w:rsidRPr="008404FA">
        <w:rPr>
          <w:rFonts w:ascii="Times New Roman" w:hAnsi="Times New Roman"/>
          <w:sz w:val="18"/>
          <w:szCs w:val="18"/>
        </w:rPr>
        <w:t xml:space="preserve">Table 1. 2022 - 2024 Copes seed quality trial summary harvest one - harvest four, Stoneville, Mississippi </w:t>
      </w:r>
      <w:r w:rsidRPr="00AA4EF5">
        <w:rPr>
          <w:rFonts w:ascii="Times New Roman" w:hAnsi="Times New Roman"/>
          <w:i/>
          <w:iCs/>
          <w:sz w:val="18"/>
          <w:szCs w:val="18"/>
          <w:vertAlign w:val="superscript"/>
        </w:rPr>
        <w:t>x</w:t>
      </w:r>
    </w:p>
    <w:tbl>
      <w:tblPr>
        <w:tblStyle w:val="TableGrid"/>
        <w:tblW w:w="0" w:type="auto"/>
        <w:tblLook w:val="04A0" w:firstRow="1" w:lastRow="0" w:firstColumn="1" w:lastColumn="0" w:noHBand="0" w:noVBand="1"/>
      </w:tblPr>
      <w:tblGrid>
        <w:gridCol w:w="1987"/>
        <w:gridCol w:w="776"/>
        <w:gridCol w:w="920"/>
        <w:gridCol w:w="969"/>
        <w:gridCol w:w="920"/>
        <w:gridCol w:w="969"/>
        <w:gridCol w:w="920"/>
        <w:gridCol w:w="969"/>
        <w:gridCol w:w="920"/>
      </w:tblGrid>
      <w:tr w:rsidR="007B5FCA" w:rsidRPr="00947351" w14:paraId="72FFFEFF" w14:textId="77777777" w:rsidTr="007443AF">
        <w:tc>
          <w:tcPr>
            <w:tcW w:w="2155" w:type="dxa"/>
          </w:tcPr>
          <w:p w14:paraId="6DC79180" w14:textId="77777777" w:rsidR="007B5FCA" w:rsidRPr="00947351" w:rsidRDefault="007B5FCA" w:rsidP="007443AF">
            <w:pPr>
              <w:jc w:val="center"/>
              <w:rPr>
                <w:rFonts w:ascii="Times New Roman" w:hAnsi="Times New Roman"/>
                <w:sz w:val="18"/>
                <w:szCs w:val="18"/>
              </w:rPr>
            </w:pPr>
          </w:p>
        </w:tc>
        <w:tc>
          <w:tcPr>
            <w:tcW w:w="7195" w:type="dxa"/>
            <w:gridSpan w:val="8"/>
          </w:tcPr>
          <w:p w14:paraId="1C25D8EF" w14:textId="77777777" w:rsidR="007B5FCA" w:rsidRPr="00947351" w:rsidRDefault="007B5FCA" w:rsidP="007443AF">
            <w:pPr>
              <w:jc w:val="center"/>
              <w:rPr>
                <w:rFonts w:ascii="Times New Roman" w:hAnsi="Times New Roman"/>
                <w:sz w:val="18"/>
                <w:szCs w:val="18"/>
              </w:rPr>
            </w:pPr>
            <w:r w:rsidRPr="00947351">
              <w:rPr>
                <w:rFonts w:ascii="Times New Roman" w:hAnsi="Times New Roman"/>
                <w:sz w:val="18"/>
                <w:szCs w:val="18"/>
              </w:rPr>
              <w:t>Harvest</w:t>
            </w:r>
          </w:p>
        </w:tc>
      </w:tr>
      <w:tr w:rsidR="007B5FCA" w:rsidRPr="00947351" w14:paraId="2FFEF011" w14:textId="77777777" w:rsidTr="007443AF">
        <w:tc>
          <w:tcPr>
            <w:tcW w:w="2155" w:type="dxa"/>
          </w:tcPr>
          <w:p w14:paraId="61E662FD" w14:textId="77777777" w:rsidR="007B5FCA" w:rsidRPr="00947351" w:rsidRDefault="007B5FCA" w:rsidP="007443AF">
            <w:pPr>
              <w:jc w:val="center"/>
              <w:rPr>
                <w:rFonts w:ascii="Times New Roman" w:hAnsi="Times New Roman"/>
                <w:sz w:val="18"/>
                <w:szCs w:val="18"/>
              </w:rPr>
            </w:pPr>
          </w:p>
        </w:tc>
        <w:tc>
          <w:tcPr>
            <w:tcW w:w="1336" w:type="dxa"/>
            <w:gridSpan w:val="2"/>
          </w:tcPr>
          <w:p w14:paraId="5E70628B" w14:textId="77777777" w:rsidR="007B5FCA" w:rsidRPr="00947351" w:rsidRDefault="007B5FCA" w:rsidP="007443AF">
            <w:pPr>
              <w:jc w:val="center"/>
              <w:rPr>
                <w:rFonts w:ascii="Times New Roman" w:hAnsi="Times New Roman"/>
                <w:sz w:val="18"/>
                <w:szCs w:val="18"/>
              </w:rPr>
            </w:pPr>
            <w:r w:rsidRPr="00947351">
              <w:rPr>
                <w:rFonts w:ascii="Times New Roman" w:hAnsi="Times New Roman"/>
                <w:sz w:val="18"/>
                <w:szCs w:val="18"/>
              </w:rPr>
              <w:t>One</w:t>
            </w:r>
          </w:p>
        </w:tc>
        <w:tc>
          <w:tcPr>
            <w:tcW w:w="1953" w:type="dxa"/>
            <w:gridSpan w:val="2"/>
          </w:tcPr>
          <w:p w14:paraId="18815826" w14:textId="77777777" w:rsidR="007B5FCA" w:rsidRPr="00947351" w:rsidRDefault="007B5FCA" w:rsidP="007443AF">
            <w:pPr>
              <w:jc w:val="center"/>
              <w:rPr>
                <w:rFonts w:ascii="Times New Roman" w:hAnsi="Times New Roman"/>
                <w:sz w:val="18"/>
                <w:szCs w:val="18"/>
              </w:rPr>
            </w:pPr>
            <w:r w:rsidRPr="00947351">
              <w:rPr>
                <w:rFonts w:ascii="Times New Roman" w:hAnsi="Times New Roman"/>
                <w:sz w:val="18"/>
                <w:szCs w:val="18"/>
              </w:rPr>
              <w:t>Two</w:t>
            </w:r>
          </w:p>
        </w:tc>
        <w:tc>
          <w:tcPr>
            <w:tcW w:w="1953" w:type="dxa"/>
            <w:gridSpan w:val="2"/>
          </w:tcPr>
          <w:p w14:paraId="351F61A1" w14:textId="77777777" w:rsidR="007B5FCA" w:rsidRPr="00947351" w:rsidRDefault="007B5FCA" w:rsidP="007443AF">
            <w:pPr>
              <w:jc w:val="center"/>
              <w:rPr>
                <w:rFonts w:ascii="Times New Roman" w:hAnsi="Times New Roman"/>
                <w:sz w:val="18"/>
                <w:szCs w:val="18"/>
              </w:rPr>
            </w:pPr>
            <w:r w:rsidRPr="00947351">
              <w:rPr>
                <w:rFonts w:ascii="Times New Roman" w:hAnsi="Times New Roman"/>
                <w:sz w:val="18"/>
                <w:szCs w:val="18"/>
              </w:rPr>
              <w:t>Three</w:t>
            </w:r>
          </w:p>
        </w:tc>
        <w:tc>
          <w:tcPr>
            <w:tcW w:w="1953" w:type="dxa"/>
            <w:gridSpan w:val="2"/>
          </w:tcPr>
          <w:p w14:paraId="0FF11D55" w14:textId="77777777" w:rsidR="007B5FCA" w:rsidRPr="00947351" w:rsidRDefault="007B5FCA" w:rsidP="007443AF">
            <w:pPr>
              <w:jc w:val="center"/>
              <w:rPr>
                <w:rFonts w:ascii="Times New Roman" w:hAnsi="Times New Roman"/>
                <w:sz w:val="18"/>
                <w:szCs w:val="18"/>
              </w:rPr>
            </w:pPr>
            <w:r w:rsidRPr="00947351">
              <w:rPr>
                <w:rFonts w:ascii="Times New Roman" w:hAnsi="Times New Roman"/>
                <w:sz w:val="18"/>
                <w:szCs w:val="18"/>
              </w:rPr>
              <w:t>Four</w:t>
            </w:r>
          </w:p>
        </w:tc>
      </w:tr>
      <w:tr w:rsidR="007B5FCA" w:rsidRPr="00947351" w14:paraId="3111D567" w14:textId="77777777" w:rsidTr="007443AF">
        <w:tc>
          <w:tcPr>
            <w:tcW w:w="2155" w:type="dxa"/>
          </w:tcPr>
          <w:p w14:paraId="624C79C4" w14:textId="77777777" w:rsidR="007B5FCA" w:rsidRPr="00947351" w:rsidRDefault="007B5FCA" w:rsidP="007443AF">
            <w:pPr>
              <w:jc w:val="center"/>
              <w:rPr>
                <w:rFonts w:ascii="Times New Roman" w:hAnsi="Times New Roman"/>
                <w:sz w:val="18"/>
                <w:szCs w:val="18"/>
              </w:rPr>
            </w:pPr>
            <w:r w:rsidRPr="00947351">
              <w:rPr>
                <w:rFonts w:ascii="Times New Roman" w:hAnsi="Times New Roman"/>
                <w:sz w:val="18"/>
                <w:szCs w:val="18"/>
              </w:rPr>
              <w:t>Trt.</w:t>
            </w:r>
            <w:r>
              <w:rPr>
                <w:rFonts w:ascii="Times New Roman" w:hAnsi="Times New Roman"/>
                <w:sz w:val="18"/>
                <w:szCs w:val="18"/>
              </w:rPr>
              <w:t>*</w:t>
            </w:r>
          </w:p>
        </w:tc>
        <w:tc>
          <w:tcPr>
            <w:tcW w:w="383" w:type="dxa"/>
          </w:tcPr>
          <w:p w14:paraId="2AE839E2" w14:textId="038DFCD2" w:rsidR="007B5FCA" w:rsidRPr="00947351" w:rsidRDefault="007B5FCA" w:rsidP="007443AF">
            <w:pPr>
              <w:jc w:val="center"/>
              <w:rPr>
                <w:rFonts w:ascii="Times New Roman" w:hAnsi="Times New Roman"/>
                <w:sz w:val="18"/>
                <w:szCs w:val="18"/>
              </w:rPr>
            </w:pPr>
            <w:r w:rsidRPr="00947351">
              <w:rPr>
                <w:rFonts w:ascii="Times New Roman" w:hAnsi="Times New Roman"/>
                <w:sz w:val="18"/>
                <w:szCs w:val="18"/>
              </w:rPr>
              <w:t xml:space="preserve">Overall </w:t>
            </w:r>
            <w:r w:rsidR="00AA1EC8">
              <w:rPr>
                <w:rFonts w:ascii="Times New Roman" w:hAnsi="Times New Roman"/>
                <w:sz w:val="18"/>
                <w:szCs w:val="18"/>
              </w:rPr>
              <w:t>damage</w:t>
            </w:r>
          </w:p>
        </w:tc>
        <w:tc>
          <w:tcPr>
            <w:tcW w:w="953" w:type="dxa"/>
          </w:tcPr>
          <w:p w14:paraId="2A01593C" w14:textId="77777777" w:rsidR="007B5FCA" w:rsidRPr="00947351" w:rsidRDefault="007B5FCA" w:rsidP="007443AF">
            <w:pPr>
              <w:jc w:val="center"/>
              <w:rPr>
                <w:rFonts w:ascii="Times New Roman" w:hAnsi="Times New Roman"/>
                <w:sz w:val="18"/>
                <w:szCs w:val="18"/>
              </w:rPr>
            </w:pPr>
            <w:r w:rsidRPr="00947351">
              <w:rPr>
                <w:rFonts w:ascii="Times New Roman" w:hAnsi="Times New Roman"/>
                <w:sz w:val="18"/>
                <w:szCs w:val="18"/>
              </w:rPr>
              <w:t>Total wt. (kg)</w:t>
            </w:r>
          </w:p>
        </w:tc>
        <w:tc>
          <w:tcPr>
            <w:tcW w:w="1000" w:type="dxa"/>
          </w:tcPr>
          <w:p w14:paraId="10C92D3D" w14:textId="27448CBA" w:rsidR="007B5FCA" w:rsidRPr="00947351" w:rsidRDefault="007B5FCA" w:rsidP="007443AF">
            <w:pPr>
              <w:jc w:val="center"/>
              <w:rPr>
                <w:rFonts w:ascii="Times New Roman" w:hAnsi="Times New Roman"/>
                <w:sz w:val="18"/>
                <w:szCs w:val="18"/>
              </w:rPr>
            </w:pPr>
            <w:r w:rsidRPr="00947351">
              <w:rPr>
                <w:rFonts w:ascii="Times New Roman" w:hAnsi="Times New Roman"/>
                <w:sz w:val="18"/>
                <w:szCs w:val="18"/>
              </w:rPr>
              <w:t xml:space="preserve">Overall </w:t>
            </w:r>
            <w:r w:rsidR="00AA1EC8">
              <w:rPr>
                <w:rFonts w:ascii="Times New Roman" w:hAnsi="Times New Roman"/>
                <w:sz w:val="18"/>
                <w:szCs w:val="18"/>
              </w:rPr>
              <w:t>damage</w:t>
            </w:r>
          </w:p>
        </w:tc>
        <w:tc>
          <w:tcPr>
            <w:tcW w:w="953" w:type="dxa"/>
          </w:tcPr>
          <w:p w14:paraId="10D939DB" w14:textId="77777777" w:rsidR="007B5FCA" w:rsidRPr="00947351" w:rsidRDefault="007B5FCA" w:rsidP="007443AF">
            <w:pPr>
              <w:jc w:val="center"/>
              <w:rPr>
                <w:rFonts w:ascii="Times New Roman" w:hAnsi="Times New Roman"/>
                <w:sz w:val="18"/>
                <w:szCs w:val="18"/>
              </w:rPr>
            </w:pPr>
            <w:r w:rsidRPr="00947351">
              <w:rPr>
                <w:rFonts w:ascii="Times New Roman" w:hAnsi="Times New Roman"/>
                <w:sz w:val="18"/>
                <w:szCs w:val="18"/>
              </w:rPr>
              <w:t>Total wt. (kg)</w:t>
            </w:r>
          </w:p>
        </w:tc>
        <w:tc>
          <w:tcPr>
            <w:tcW w:w="1000" w:type="dxa"/>
          </w:tcPr>
          <w:p w14:paraId="788D3EFA" w14:textId="645E5EEC" w:rsidR="007B5FCA" w:rsidRPr="00947351" w:rsidRDefault="007B5FCA" w:rsidP="007443AF">
            <w:pPr>
              <w:jc w:val="center"/>
              <w:rPr>
                <w:rFonts w:ascii="Times New Roman" w:hAnsi="Times New Roman"/>
                <w:sz w:val="18"/>
                <w:szCs w:val="18"/>
              </w:rPr>
            </w:pPr>
            <w:r w:rsidRPr="00947351">
              <w:rPr>
                <w:rFonts w:ascii="Times New Roman" w:hAnsi="Times New Roman"/>
                <w:sz w:val="18"/>
                <w:szCs w:val="18"/>
              </w:rPr>
              <w:t xml:space="preserve">Overall </w:t>
            </w:r>
            <w:r w:rsidR="00AA1EC8">
              <w:rPr>
                <w:rFonts w:ascii="Times New Roman" w:hAnsi="Times New Roman"/>
                <w:sz w:val="18"/>
                <w:szCs w:val="18"/>
              </w:rPr>
              <w:t>damage</w:t>
            </w:r>
          </w:p>
        </w:tc>
        <w:tc>
          <w:tcPr>
            <w:tcW w:w="953" w:type="dxa"/>
          </w:tcPr>
          <w:p w14:paraId="5DB5F468" w14:textId="77777777" w:rsidR="007B5FCA" w:rsidRPr="00947351" w:rsidRDefault="007B5FCA" w:rsidP="007443AF">
            <w:pPr>
              <w:jc w:val="center"/>
              <w:rPr>
                <w:rFonts w:ascii="Times New Roman" w:hAnsi="Times New Roman"/>
                <w:sz w:val="18"/>
                <w:szCs w:val="18"/>
              </w:rPr>
            </w:pPr>
            <w:r w:rsidRPr="00947351">
              <w:rPr>
                <w:rFonts w:ascii="Times New Roman" w:hAnsi="Times New Roman"/>
                <w:sz w:val="18"/>
                <w:szCs w:val="18"/>
              </w:rPr>
              <w:t>Total wt. (kg)</w:t>
            </w:r>
          </w:p>
        </w:tc>
        <w:tc>
          <w:tcPr>
            <w:tcW w:w="1000" w:type="dxa"/>
          </w:tcPr>
          <w:p w14:paraId="286E0FBA" w14:textId="44C3A339" w:rsidR="007B5FCA" w:rsidRPr="00947351" w:rsidRDefault="007B5FCA" w:rsidP="007443AF">
            <w:pPr>
              <w:jc w:val="center"/>
              <w:rPr>
                <w:rFonts w:ascii="Times New Roman" w:hAnsi="Times New Roman"/>
                <w:sz w:val="18"/>
                <w:szCs w:val="18"/>
              </w:rPr>
            </w:pPr>
            <w:r w:rsidRPr="00947351">
              <w:rPr>
                <w:rFonts w:ascii="Times New Roman" w:hAnsi="Times New Roman"/>
                <w:sz w:val="18"/>
                <w:szCs w:val="18"/>
              </w:rPr>
              <w:t xml:space="preserve">Overall </w:t>
            </w:r>
            <w:r w:rsidR="00AA1EC8">
              <w:rPr>
                <w:rFonts w:ascii="Times New Roman" w:hAnsi="Times New Roman"/>
                <w:sz w:val="18"/>
                <w:szCs w:val="18"/>
              </w:rPr>
              <w:t>damage</w:t>
            </w:r>
          </w:p>
        </w:tc>
        <w:tc>
          <w:tcPr>
            <w:tcW w:w="953" w:type="dxa"/>
          </w:tcPr>
          <w:p w14:paraId="215E1329" w14:textId="77777777" w:rsidR="007B5FCA" w:rsidRPr="00947351" w:rsidRDefault="007B5FCA" w:rsidP="007443AF">
            <w:pPr>
              <w:jc w:val="center"/>
              <w:rPr>
                <w:rFonts w:ascii="Times New Roman" w:hAnsi="Times New Roman"/>
                <w:sz w:val="18"/>
                <w:szCs w:val="18"/>
              </w:rPr>
            </w:pPr>
            <w:r w:rsidRPr="00947351">
              <w:rPr>
                <w:rFonts w:ascii="Times New Roman" w:hAnsi="Times New Roman"/>
                <w:sz w:val="18"/>
                <w:szCs w:val="18"/>
              </w:rPr>
              <w:t>Total wt. (kg)</w:t>
            </w:r>
          </w:p>
        </w:tc>
      </w:tr>
      <w:tr w:rsidR="007B5FCA" w:rsidRPr="00947351" w14:paraId="63F50D7A" w14:textId="77777777" w:rsidTr="007443AF">
        <w:tc>
          <w:tcPr>
            <w:tcW w:w="2155" w:type="dxa"/>
            <w:vAlign w:val="bottom"/>
          </w:tcPr>
          <w:p w14:paraId="14348B2A"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 xml:space="preserve">Untreated </w:t>
            </w:r>
          </w:p>
        </w:tc>
        <w:tc>
          <w:tcPr>
            <w:tcW w:w="383" w:type="dxa"/>
            <w:vAlign w:val="bottom"/>
          </w:tcPr>
          <w:p w14:paraId="3ECB8D52"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1.3</w:t>
            </w:r>
          </w:p>
        </w:tc>
        <w:tc>
          <w:tcPr>
            <w:tcW w:w="953" w:type="dxa"/>
            <w:vAlign w:val="bottom"/>
          </w:tcPr>
          <w:p w14:paraId="21F94C12"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3.7</w:t>
            </w:r>
          </w:p>
        </w:tc>
        <w:tc>
          <w:tcPr>
            <w:tcW w:w="1000" w:type="dxa"/>
            <w:vAlign w:val="bottom"/>
          </w:tcPr>
          <w:p w14:paraId="73E81ABD"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0.5</w:t>
            </w:r>
          </w:p>
        </w:tc>
        <w:tc>
          <w:tcPr>
            <w:tcW w:w="953" w:type="dxa"/>
            <w:vAlign w:val="bottom"/>
          </w:tcPr>
          <w:p w14:paraId="2A56BA73"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3.0</w:t>
            </w:r>
          </w:p>
        </w:tc>
        <w:tc>
          <w:tcPr>
            <w:tcW w:w="1000" w:type="dxa"/>
            <w:vAlign w:val="bottom"/>
          </w:tcPr>
          <w:p w14:paraId="5C3B95EF"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1.0</w:t>
            </w:r>
          </w:p>
        </w:tc>
        <w:tc>
          <w:tcPr>
            <w:tcW w:w="953" w:type="dxa"/>
            <w:vAlign w:val="bottom"/>
          </w:tcPr>
          <w:p w14:paraId="74F3C897"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3.0</w:t>
            </w:r>
          </w:p>
        </w:tc>
        <w:tc>
          <w:tcPr>
            <w:tcW w:w="1000" w:type="dxa"/>
            <w:vAlign w:val="bottom"/>
          </w:tcPr>
          <w:p w14:paraId="47632FBB"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1.1</w:t>
            </w:r>
          </w:p>
        </w:tc>
        <w:tc>
          <w:tcPr>
            <w:tcW w:w="953" w:type="dxa"/>
            <w:vAlign w:val="bottom"/>
          </w:tcPr>
          <w:p w14:paraId="432B01E9"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2.7</w:t>
            </w:r>
          </w:p>
        </w:tc>
      </w:tr>
      <w:tr w:rsidR="007B5FCA" w:rsidRPr="00947351" w14:paraId="78DFEA2B" w14:textId="77777777" w:rsidTr="007443AF">
        <w:tc>
          <w:tcPr>
            <w:tcW w:w="2155" w:type="dxa"/>
            <w:vAlign w:val="bottom"/>
          </w:tcPr>
          <w:p w14:paraId="4B12E640" w14:textId="77777777" w:rsidR="007B5FCA" w:rsidRDefault="007B5FCA" w:rsidP="007443AF">
            <w:pPr>
              <w:jc w:val="both"/>
              <w:rPr>
                <w:rFonts w:ascii="Times New Roman" w:hAnsi="Times New Roman"/>
                <w:color w:val="000000"/>
                <w:sz w:val="18"/>
                <w:szCs w:val="18"/>
                <w:lang w:val="pt-BR"/>
              </w:rPr>
            </w:pPr>
            <w:r w:rsidRPr="00947351">
              <w:rPr>
                <w:rFonts w:ascii="Times New Roman" w:hAnsi="Times New Roman"/>
                <w:sz w:val="18"/>
                <w:szCs w:val="18"/>
                <w:lang w:val="pt-BR"/>
              </w:rPr>
              <w:t xml:space="preserve"> </w:t>
            </w:r>
            <w:r w:rsidRPr="00947351">
              <w:rPr>
                <w:rFonts w:ascii="Times New Roman" w:hAnsi="Times New Roman"/>
                <w:color w:val="000000"/>
                <w:sz w:val="18"/>
                <w:szCs w:val="18"/>
                <w:lang w:val="pt-BR"/>
              </w:rPr>
              <w:t>Miravis Top</w:t>
            </w:r>
          </w:p>
          <w:p w14:paraId="2F17F26D" w14:textId="77777777" w:rsidR="007B5FCA" w:rsidRPr="00947351" w:rsidRDefault="007B5FCA" w:rsidP="007443AF">
            <w:pPr>
              <w:jc w:val="both"/>
              <w:rPr>
                <w:rFonts w:ascii="Times New Roman" w:hAnsi="Times New Roman"/>
                <w:sz w:val="18"/>
                <w:szCs w:val="18"/>
                <w:lang w:val="pt-BR"/>
              </w:rPr>
            </w:pPr>
            <w:r w:rsidRPr="00947351">
              <w:rPr>
                <w:rFonts w:ascii="Times New Roman" w:hAnsi="Times New Roman"/>
                <w:color w:val="000000"/>
                <w:sz w:val="18"/>
                <w:szCs w:val="18"/>
                <w:lang w:val="pt-BR"/>
              </w:rPr>
              <w:t xml:space="preserve"> 13.7 Fl oz/a (R3)</w:t>
            </w:r>
          </w:p>
        </w:tc>
        <w:tc>
          <w:tcPr>
            <w:tcW w:w="383" w:type="dxa"/>
            <w:vAlign w:val="bottom"/>
          </w:tcPr>
          <w:p w14:paraId="44BC1CE2"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1.4</w:t>
            </w:r>
          </w:p>
        </w:tc>
        <w:tc>
          <w:tcPr>
            <w:tcW w:w="953" w:type="dxa"/>
            <w:vAlign w:val="bottom"/>
          </w:tcPr>
          <w:p w14:paraId="7FACE968"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3.7</w:t>
            </w:r>
          </w:p>
        </w:tc>
        <w:tc>
          <w:tcPr>
            <w:tcW w:w="1000" w:type="dxa"/>
            <w:vAlign w:val="bottom"/>
          </w:tcPr>
          <w:p w14:paraId="27833CC9"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0.8</w:t>
            </w:r>
          </w:p>
        </w:tc>
        <w:tc>
          <w:tcPr>
            <w:tcW w:w="953" w:type="dxa"/>
            <w:vAlign w:val="bottom"/>
          </w:tcPr>
          <w:p w14:paraId="70BFA430"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3.4</w:t>
            </w:r>
          </w:p>
        </w:tc>
        <w:tc>
          <w:tcPr>
            <w:tcW w:w="1000" w:type="dxa"/>
            <w:vAlign w:val="bottom"/>
          </w:tcPr>
          <w:p w14:paraId="030AB5FC"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0.9</w:t>
            </w:r>
          </w:p>
        </w:tc>
        <w:tc>
          <w:tcPr>
            <w:tcW w:w="953" w:type="dxa"/>
            <w:vAlign w:val="bottom"/>
          </w:tcPr>
          <w:p w14:paraId="4CF4316E"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3.2</w:t>
            </w:r>
          </w:p>
        </w:tc>
        <w:tc>
          <w:tcPr>
            <w:tcW w:w="1000" w:type="dxa"/>
            <w:vAlign w:val="bottom"/>
          </w:tcPr>
          <w:p w14:paraId="4F191B3C"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0.9</w:t>
            </w:r>
          </w:p>
        </w:tc>
        <w:tc>
          <w:tcPr>
            <w:tcW w:w="953" w:type="dxa"/>
            <w:vAlign w:val="bottom"/>
          </w:tcPr>
          <w:p w14:paraId="1136A836"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3.2</w:t>
            </w:r>
          </w:p>
        </w:tc>
      </w:tr>
      <w:tr w:rsidR="007B5FCA" w:rsidRPr="00947351" w14:paraId="70480C7C" w14:textId="77777777" w:rsidTr="007443AF">
        <w:tc>
          <w:tcPr>
            <w:tcW w:w="2155" w:type="dxa"/>
            <w:vAlign w:val="bottom"/>
          </w:tcPr>
          <w:p w14:paraId="4127698F" w14:textId="77777777" w:rsidR="007B5FCA" w:rsidRPr="00421AD9" w:rsidRDefault="007B5FCA" w:rsidP="007443AF">
            <w:pPr>
              <w:spacing w:after="0"/>
              <w:jc w:val="both"/>
              <w:rPr>
                <w:rFonts w:ascii="Times New Roman" w:hAnsi="Times New Roman"/>
                <w:color w:val="000000"/>
                <w:sz w:val="18"/>
                <w:szCs w:val="18"/>
                <w:lang w:val="pt-BR"/>
              </w:rPr>
            </w:pPr>
            <w:r w:rsidRPr="00421AD9">
              <w:rPr>
                <w:rFonts w:ascii="Times New Roman" w:hAnsi="Times New Roman"/>
                <w:color w:val="000000"/>
                <w:sz w:val="18"/>
                <w:szCs w:val="18"/>
                <w:lang w:val="pt-BR"/>
              </w:rPr>
              <w:t>Miravis Top</w:t>
            </w:r>
          </w:p>
          <w:p w14:paraId="20096932" w14:textId="77777777" w:rsidR="007B5FCA" w:rsidRPr="00421AD9" w:rsidRDefault="007B5FCA" w:rsidP="007443AF">
            <w:pPr>
              <w:jc w:val="both"/>
              <w:rPr>
                <w:rFonts w:ascii="Times New Roman" w:hAnsi="Times New Roman"/>
                <w:sz w:val="18"/>
                <w:szCs w:val="18"/>
                <w:lang w:val="pt-BR"/>
              </w:rPr>
            </w:pPr>
            <w:r w:rsidRPr="00421AD9">
              <w:rPr>
                <w:rFonts w:ascii="Times New Roman" w:hAnsi="Times New Roman"/>
                <w:color w:val="000000"/>
                <w:sz w:val="18"/>
                <w:szCs w:val="18"/>
                <w:lang w:val="pt-BR"/>
              </w:rPr>
              <w:t xml:space="preserve"> 13.7 Fl oz/a (R3</w:t>
            </w:r>
            <w:r>
              <w:rPr>
                <w:rFonts w:ascii="Times New Roman" w:hAnsi="Times New Roman"/>
                <w:color w:val="000000"/>
                <w:sz w:val="18"/>
                <w:szCs w:val="18"/>
                <w:lang w:val="pt-BR"/>
              </w:rPr>
              <w:t xml:space="preserve"> + R6</w:t>
            </w:r>
            <w:r w:rsidRPr="00421AD9">
              <w:rPr>
                <w:rFonts w:ascii="Times New Roman" w:hAnsi="Times New Roman"/>
                <w:color w:val="000000"/>
                <w:sz w:val="18"/>
                <w:szCs w:val="18"/>
                <w:lang w:val="pt-BR"/>
              </w:rPr>
              <w:t>)</w:t>
            </w:r>
          </w:p>
        </w:tc>
        <w:tc>
          <w:tcPr>
            <w:tcW w:w="383" w:type="dxa"/>
            <w:vAlign w:val="bottom"/>
          </w:tcPr>
          <w:p w14:paraId="24155944"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1.2</w:t>
            </w:r>
          </w:p>
        </w:tc>
        <w:tc>
          <w:tcPr>
            <w:tcW w:w="953" w:type="dxa"/>
            <w:vAlign w:val="bottom"/>
          </w:tcPr>
          <w:p w14:paraId="620E3EB9"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3.9</w:t>
            </w:r>
          </w:p>
        </w:tc>
        <w:tc>
          <w:tcPr>
            <w:tcW w:w="1000" w:type="dxa"/>
            <w:vAlign w:val="bottom"/>
          </w:tcPr>
          <w:p w14:paraId="578921D0"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0.9</w:t>
            </w:r>
          </w:p>
        </w:tc>
        <w:tc>
          <w:tcPr>
            <w:tcW w:w="953" w:type="dxa"/>
            <w:vAlign w:val="bottom"/>
          </w:tcPr>
          <w:p w14:paraId="42E303E6"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3.4</w:t>
            </w:r>
          </w:p>
        </w:tc>
        <w:tc>
          <w:tcPr>
            <w:tcW w:w="1000" w:type="dxa"/>
            <w:vAlign w:val="bottom"/>
          </w:tcPr>
          <w:p w14:paraId="1A197882"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1.0</w:t>
            </w:r>
          </w:p>
        </w:tc>
        <w:tc>
          <w:tcPr>
            <w:tcW w:w="953" w:type="dxa"/>
            <w:vAlign w:val="bottom"/>
          </w:tcPr>
          <w:p w14:paraId="5E30C08F"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3.2</w:t>
            </w:r>
          </w:p>
        </w:tc>
        <w:tc>
          <w:tcPr>
            <w:tcW w:w="1000" w:type="dxa"/>
            <w:vAlign w:val="bottom"/>
          </w:tcPr>
          <w:p w14:paraId="0F5803AC"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0.9</w:t>
            </w:r>
          </w:p>
        </w:tc>
        <w:tc>
          <w:tcPr>
            <w:tcW w:w="953" w:type="dxa"/>
            <w:vAlign w:val="bottom"/>
          </w:tcPr>
          <w:p w14:paraId="3E91892B"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3.9</w:t>
            </w:r>
          </w:p>
        </w:tc>
      </w:tr>
      <w:tr w:rsidR="007B5FCA" w:rsidRPr="00947351" w14:paraId="721F4D23" w14:textId="77777777" w:rsidTr="007443AF">
        <w:tc>
          <w:tcPr>
            <w:tcW w:w="2155" w:type="dxa"/>
            <w:vAlign w:val="bottom"/>
          </w:tcPr>
          <w:p w14:paraId="1713F765" w14:textId="77777777" w:rsidR="007B5FCA" w:rsidRPr="00421AD9" w:rsidRDefault="007B5FCA" w:rsidP="007443AF">
            <w:pPr>
              <w:spacing w:after="0"/>
              <w:jc w:val="both"/>
              <w:rPr>
                <w:rFonts w:ascii="Times New Roman" w:hAnsi="Times New Roman"/>
                <w:color w:val="000000"/>
                <w:sz w:val="18"/>
                <w:szCs w:val="18"/>
                <w:lang w:val="pt-BR"/>
              </w:rPr>
            </w:pPr>
            <w:r w:rsidRPr="00421AD9">
              <w:rPr>
                <w:rFonts w:ascii="Times New Roman" w:hAnsi="Times New Roman"/>
                <w:color w:val="000000"/>
                <w:sz w:val="18"/>
                <w:szCs w:val="18"/>
                <w:lang w:val="pt-BR"/>
              </w:rPr>
              <w:t>Miravis Top</w:t>
            </w:r>
          </w:p>
          <w:p w14:paraId="7406AB64" w14:textId="77777777" w:rsidR="007B5FCA" w:rsidRPr="00421AD9" w:rsidRDefault="007B5FCA" w:rsidP="007443AF">
            <w:pPr>
              <w:jc w:val="both"/>
              <w:rPr>
                <w:rFonts w:ascii="Times New Roman" w:hAnsi="Times New Roman"/>
                <w:sz w:val="18"/>
                <w:szCs w:val="18"/>
                <w:lang w:val="pt-BR"/>
              </w:rPr>
            </w:pPr>
            <w:r w:rsidRPr="00421AD9">
              <w:rPr>
                <w:rFonts w:ascii="Times New Roman" w:hAnsi="Times New Roman"/>
                <w:color w:val="000000"/>
                <w:sz w:val="18"/>
                <w:szCs w:val="18"/>
                <w:lang w:val="pt-BR"/>
              </w:rPr>
              <w:t xml:space="preserve"> 13.7 Fl oz/a (R6)</w:t>
            </w:r>
          </w:p>
        </w:tc>
        <w:tc>
          <w:tcPr>
            <w:tcW w:w="383" w:type="dxa"/>
            <w:vAlign w:val="bottom"/>
          </w:tcPr>
          <w:p w14:paraId="3EEA0307"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0.8</w:t>
            </w:r>
          </w:p>
        </w:tc>
        <w:tc>
          <w:tcPr>
            <w:tcW w:w="953" w:type="dxa"/>
            <w:vAlign w:val="bottom"/>
          </w:tcPr>
          <w:p w14:paraId="32830C5E"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3.4</w:t>
            </w:r>
          </w:p>
        </w:tc>
        <w:tc>
          <w:tcPr>
            <w:tcW w:w="1000" w:type="dxa"/>
            <w:vAlign w:val="bottom"/>
          </w:tcPr>
          <w:p w14:paraId="687E5068"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0.8</w:t>
            </w:r>
          </w:p>
        </w:tc>
        <w:tc>
          <w:tcPr>
            <w:tcW w:w="953" w:type="dxa"/>
            <w:vAlign w:val="bottom"/>
          </w:tcPr>
          <w:p w14:paraId="50DF92F3"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3.2</w:t>
            </w:r>
          </w:p>
        </w:tc>
        <w:tc>
          <w:tcPr>
            <w:tcW w:w="1000" w:type="dxa"/>
            <w:vAlign w:val="bottom"/>
          </w:tcPr>
          <w:p w14:paraId="2C156712"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0.8</w:t>
            </w:r>
          </w:p>
        </w:tc>
        <w:tc>
          <w:tcPr>
            <w:tcW w:w="953" w:type="dxa"/>
            <w:vAlign w:val="bottom"/>
          </w:tcPr>
          <w:p w14:paraId="4C1FDB81"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2.7</w:t>
            </w:r>
          </w:p>
        </w:tc>
        <w:tc>
          <w:tcPr>
            <w:tcW w:w="1000" w:type="dxa"/>
            <w:vAlign w:val="bottom"/>
          </w:tcPr>
          <w:p w14:paraId="7D34C604"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0.9</w:t>
            </w:r>
          </w:p>
        </w:tc>
        <w:tc>
          <w:tcPr>
            <w:tcW w:w="953" w:type="dxa"/>
            <w:vAlign w:val="bottom"/>
          </w:tcPr>
          <w:p w14:paraId="6C9D85B4"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3.2</w:t>
            </w:r>
          </w:p>
        </w:tc>
      </w:tr>
      <w:tr w:rsidR="007B5FCA" w:rsidRPr="00947351" w14:paraId="538D673D" w14:textId="77777777" w:rsidTr="007443AF">
        <w:tc>
          <w:tcPr>
            <w:tcW w:w="2155" w:type="dxa"/>
            <w:vAlign w:val="bottom"/>
          </w:tcPr>
          <w:p w14:paraId="35DF3692" w14:textId="77777777" w:rsidR="007B5FCA" w:rsidRPr="00421AD9" w:rsidRDefault="007B5FCA" w:rsidP="007443AF">
            <w:pPr>
              <w:spacing w:after="0"/>
              <w:jc w:val="both"/>
              <w:rPr>
                <w:rFonts w:ascii="Times New Roman" w:hAnsi="Times New Roman"/>
                <w:sz w:val="18"/>
                <w:szCs w:val="18"/>
                <w:lang w:val="pt-BR"/>
              </w:rPr>
            </w:pPr>
            <w:r w:rsidRPr="00421AD9">
              <w:rPr>
                <w:rFonts w:ascii="Times New Roman" w:hAnsi="Times New Roman"/>
                <w:sz w:val="18"/>
                <w:szCs w:val="18"/>
                <w:lang w:val="pt-BR"/>
              </w:rPr>
              <w:t>Miravis Top</w:t>
            </w:r>
          </w:p>
          <w:p w14:paraId="4F3D4672" w14:textId="77777777" w:rsidR="007B5FCA" w:rsidRDefault="007B5FCA" w:rsidP="007443AF">
            <w:pPr>
              <w:jc w:val="both"/>
              <w:rPr>
                <w:rFonts w:ascii="Times New Roman" w:hAnsi="Times New Roman"/>
                <w:sz w:val="18"/>
                <w:szCs w:val="18"/>
                <w:lang w:val="pt-BR"/>
              </w:rPr>
            </w:pPr>
            <w:r w:rsidRPr="00421AD9">
              <w:rPr>
                <w:rFonts w:ascii="Times New Roman" w:hAnsi="Times New Roman"/>
                <w:sz w:val="18"/>
                <w:szCs w:val="18"/>
                <w:lang w:val="pt-BR"/>
              </w:rPr>
              <w:t xml:space="preserve"> 13.7 Fl oz/a (R3)</w:t>
            </w:r>
          </w:p>
          <w:p w14:paraId="7CC46139" w14:textId="77777777" w:rsidR="007B5FCA" w:rsidRPr="00421AD9" w:rsidRDefault="007B5FCA" w:rsidP="007443AF">
            <w:pPr>
              <w:jc w:val="both"/>
              <w:rPr>
                <w:rFonts w:ascii="Times New Roman" w:hAnsi="Times New Roman"/>
                <w:sz w:val="18"/>
                <w:szCs w:val="18"/>
                <w:lang w:val="pt-BR"/>
              </w:rPr>
            </w:pPr>
            <w:r>
              <w:rPr>
                <w:rFonts w:ascii="Times New Roman" w:hAnsi="Times New Roman"/>
                <w:sz w:val="18"/>
                <w:szCs w:val="18"/>
                <w:lang w:val="pt-BR"/>
              </w:rPr>
              <w:t>Dessicant (maturity)</w:t>
            </w:r>
          </w:p>
        </w:tc>
        <w:tc>
          <w:tcPr>
            <w:tcW w:w="383" w:type="dxa"/>
            <w:vAlign w:val="bottom"/>
          </w:tcPr>
          <w:p w14:paraId="14D2B16F"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0.9</w:t>
            </w:r>
          </w:p>
        </w:tc>
        <w:tc>
          <w:tcPr>
            <w:tcW w:w="953" w:type="dxa"/>
            <w:vAlign w:val="bottom"/>
          </w:tcPr>
          <w:p w14:paraId="71EDAE30"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3.7</w:t>
            </w:r>
          </w:p>
        </w:tc>
        <w:tc>
          <w:tcPr>
            <w:tcW w:w="1000" w:type="dxa"/>
            <w:vAlign w:val="bottom"/>
          </w:tcPr>
          <w:p w14:paraId="4640507D"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0.4</w:t>
            </w:r>
          </w:p>
        </w:tc>
        <w:tc>
          <w:tcPr>
            <w:tcW w:w="953" w:type="dxa"/>
            <w:vAlign w:val="bottom"/>
          </w:tcPr>
          <w:p w14:paraId="2C5C985D"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2.8</w:t>
            </w:r>
          </w:p>
        </w:tc>
        <w:tc>
          <w:tcPr>
            <w:tcW w:w="1000" w:type="dxa"/>
            <w:vAlign w:val="bottom"/>
          </w:tcPr>
          <w:p w14:paraId="774DF02A"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1.0</w:t>
            </w:r>
          </w:p>
        </w:tc>
        <w:tc>
          <w:tcPr>
            <w:tcW w:w="953" w:type="dxa"/>
            <w:vAlign w:val="bottom"/>
          </w:tcPr>
          <w:p w14:paraId="040366EF"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3.2</w:t>
            </w:r>
          </w:p>
        </w:tc>
        <w:tc>
          <w:tcPr>
            <w:tcW w:w="1000" w:type="dxa"/>
            <w:vAlign w:val="bottom"/>
          </w:tcPr>
          <w:p w14:paraId="1190930D"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0.8</w:t>
            </w:r>
          </w:p>
        </w:tc>
        <w:tc>
          <w:tcPr>
            <w:tcW w:w="953" w:type="dxa"/>
            <w:vAlign w:val="bottom"/>
          </w:tcPr>
          <w:p w14:paraId="72662459"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3.4</w:t>
            </w:r>
          </w:p>
        </w:tc>
      </w:tr>
      <w:tr w:rsidR="007B5FCA" w:rsidRPr="00947351" w14:paraId="5FEF904E" w14:textId="77777777" w:rsidTr="007443AF">
        <w:tc>
          <w:tcPr>
            <w:tcW w:w="2155" w:type="dxa"/>
            <w:vAlign w:val="bottom"/>
          </w:tcPr>
          <w:p w14:paraId="72BE6134" w14:textId="77777777" w:rsidR="007B5FCA" w:rsidRPr="00421AD9" w:rsidRDefault="007B5FCA" w:rsidP="007443AF">
            <w:pPr>
              <w:spacing w:after="0"/>
              <w:jc w:val="both"/>
              <w:rPr>
                <w:rFonts w:ascii="Times New Roman" w:hAnsi="Times New Roman"/>
                <w:sz w:val="18"/>
                <w:szCs w:val="18"/>
                <w:lang w:val="pt-BR"/>
              </w:rPr>
            </w:pPr>
            <w:r w:rsidRPr="00421AD9">
              <w:rPr>
                <w:rFonts w:ascii="Times New Roman" w:hAnsi="Times New Roman"/>
                <w:sz w:val="18"/>
                <w:szCs w:val="18"/>
                <w:lang w:val="pt-BR"/>
              </w:rPr>
              <w:t>Miravis Top</w:t>
            </w:r>
          </w:p>
          <w:p w14:paraId="0CA40420" w14:textId="77777777" w:rsidR="007B5FCA" w:rsidRPr="00421AD9" w:rsidRDefault="007B5FCA" w:rsidP="007443AF">
            <w:pPr>
              <w:spacing w:after="0"/>
              <w:jc w:val="both"/>
              <w:rPr>
                <w:rFonts w:ascii="Times New Roman" w:hAnsi="Times New Roman"/>
                <w:sz w:val="18"/>
                <w:szCs w:val="18"/>
                <w:lang w:val="pt-BR"/>
              </w:rPr>
            </w:pPr>
            <w:r w:rsidRPr="00421AD9">
              <w:rPr>
                <w:rFonts w:ascii="Times New Roman" w:hAnsi="Times New Roman"/>
                <w:sz w:val="18"/>
                <w:szCs w:val="18"/>
                <w:lang w:val="pt-BR"/>
              </w:rPr>
              <w:t xml:space="preserve"> 13.7 Fl oz/a (R</w:t>
            </w:r>
            <w:r>
              <w:rPr>
                <w:rFonts w:ascii="Times New Roman" w:hAnsi="Times New Roman"/>
                <w:sz w:val="18"/>
                <w:szCs w:val="18"/>
                <w:lang w:val="pt-BR"/>
              </w:rPr>
              <w:t>6</w:t>
            </w:r>
            <w:r w:rsidRPr="00421AD9">
              <w:rPr>
                <w:rFonts w:ascii="Times New Roman" w:hAnsi="Times New Roman"/>
                <w:sz w:val="18"/>
                <w:szCs w:val="18"/>
                <w:lang w:val="pt-BR"/>
              </w:rPr>
              <w:t>)</w:t>
            </w:r>
          </w:p>
          <w:p w14:paraId="0B3EF966" w14:textId="77777777" w:rsidR="007B5FCA" w:rsidRPr="00947351" w:rsidRDefault="007B5FCA" w:rsidP="007443AF">
            <w:pPr>
              <w:jc w:val="both"/>
              <w:rPr>
                <w:rFonts w:ascii="Times New Roman" w:hAnsi="Times New Roman"/>
                <w:sz w:val="18"/>
                <w:szCs w:val="18"/>
              </w:rPr>
            </w:pPr>
            <w:r w:rsidRPr="00421AD9">
              <w:rPr>
                <w:rFonts w:ascii="Times New Roman" w:hAnsi="Times New Roman"/>
                <w:sz w:val="18"/>
                <w:szCs w:val="18"/>
              </w:rPr>
              <w:t>Dessicant (maturity)</w:t>
            </w:r>
          </w:p>
        </w:tc>
        <w:tc>
          <w:tcPr>
            <w:tcW w:w="383" w:type="dxa"/>
            <w:vAlign w:val="bottom"/>
          </w:tcPr>
          <w:p w14:paraId="09F27342"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0.8</w:t>
            </w:r>
          </w:p>
        </w:tc>
        <w:tc>
          <w:tcPr>
            <w:tcW w:w="953" w:type="dxa"/>
            <w:vAlign w:val="bottom"/>
          </w:tcPr>
          <w:p w14:paraId="353C5D1B"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3.8</w:t>
            </w:r>
          </w:p>
        </w:tc>
        <w:tc>
          <w:tcPr>
            <w:tcW w:w="1000" w:type="dxa"/>
            <w:vAlign w:val="bottom"/>
          </w:tcPr>
          <w:p w14:paraId="67CC9C23"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0.3</w:t>
            </w:r>
          </w:p>
        </w:tc>
        <w:tc>
          <w:tcPr>
            <w:tcW w:w="953" w:type="dxa"/>
            <w:vAlign w:val="bottom"/>
          </w:tcPr>
          <w:p w14:paraId="2F8EE7EC"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3.2</w:t>
            </w:r>
          </w:p>
        </w:tc>
        <w:tc>
          <w:tcPr>
            <w:tcW w:w="1000" w:type="dxa"/>
            <w:vAlign w:val="bottom"/>
          </w:tcPr>
          <w:p w14:paraId="18641038"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0.6</w:t>
            </w:r>
          </w:p>
        </w:tc>
        <w:tc>
          <w:tcPr>
            <w:tcW w:w="953" w:type="dxa"/>
            <w:vAlign w:val="bottom"/>
          </w:tcPr>
          <w:p w14:paraId="51CEF2C2"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2.9</w:t>
            </w:r>
          </w:p>
        </w:tc>
        <w:tc>
          <w:tcPr>
            <w:tcW w:w="1000" w:type="dxa"/>
            <w:vAlign w:val="bottom"/>
          </w:tcPr>
          <w:p w14:paraId="0B43E215"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0.8</w:t>
            </w:r>
          </w:p>
        </w:tc>
        <w:tc>
          <w:tcPr>
            <w:tcW w:w="953" w:type="dxa"/>
            <w:vAlign w:val="bottom"/>
          </w:tcPr>
          <w:p w14:paraId="4644FECB"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2.8</w:t>
            </w:r>
          </w:p>
        </w:tc>
      </w:tr>
      <w:tr w:rsidR="007B5FCA" w:rsidRPr="00947351" w14:paraId="0CBF5CBF" w14:textId="77777777" w:rsidTr="007443AF">
        <w:tc>
          <w:tcPr>
            <w:tcW w:w="2155" w:type="dxa"/>
            <w:vAlign w:val="bottom"/>
          </w:tcPr>
          <w:p w14:paraId="047FE305" w14:textId="77777777" w:rsidR="007B5FCA" w:rsidRPr="00421AD9" w:rsidRDefault="007B5FCA" w:rsidP="007443AF">
            <w:pPr>
              <w:spacing w:after="0"/>
              <w:jc w:val="both"/>
              <w:rPr>
                <w:rFonts w:ascii="Times New Roman" w:hAnsi="Times New Roman"/>
                <w:sz w:val="18"/>
                <w:szCs w:val="18"/>
                <w:lang w:val="pt-BR"/>
              </w:rPr>
            </w:pPr>
            <w:r w:rsidRPr="00421AD9">
              <w:rPr>
                <w:rFonts w:ascii="Times New Roman" w:hAnsi="Times New Roman"/>
                <w:sz w:val="18"/>
                <w:szCs w:val="18"/>
                <w:lang w:val="pt-BR"/>
              </w:rPr>
              <w:t>Miravis Top</w:t>
            </w:r>
          </w:p>
          <w:p w14:paraId="3934F2C3" w14:textId="77777777" w:rsidR="007B5FCA" w:rsidRDefault="007B5FCA" w:rsidP="007443AF">
            <w:pPr>
              <w:jc w:val="both"/>
              <w:rPr>
                <w:rFonts w:ascii="Times New Roman" w:hAnsi="Times New Roman"/>
                <w:sz w:val="18"/>
                <w:szCs w:val="18"/>
                <w:lang w:val="pt-BR"/>
              </w:rPr>
            </w:pPr>
            <w:r w:rsidRPr="00421AD9">
              <w:rPr>
                <w:rFonts w:ascii="Times New Roman" w:hAnsi="Times New Roman"/>
                <w:sz w:val="18"/>
                <w:szCs w:val="18"/>
                <w:lang w:val="pt-BR"/>
              </w:rPr>
              <w:lastRenderedPageBreak/>
              <w:t xml:space="preserve"> 13.7 Fl oz/a (R3 + R6)</w:t>
            </w:r>
          </w:p>
          <w:p w14:paraId="3F51E24E" w14:textId="77777777" w:rsidR="007B5FCA" w:rsidRPr="00421AD9" w:rsidRDefault="007B5FCA" w:rsidP="007443AF">
            <w:pPr>
              <w:jc w:val="both"/>
              <w:rPr>
                <w:rFonts w:ascii="Times New Roman" w:hAnsi="Times New Roman"/>
                <w:sz w:val="18"/>
                <w:szCs w:val="18"/>
                <w:lang w:val="pt-BR"/>
              </w:rPr>
            </w:pPr>
            <w:r>
              <w:rPr>
                <w:rFonts w:ascii="Times New Roman" w:hAnsi="Times New Roman"/>
                <w:sz w:val="18"/>
                <w:szCs w:val="18"/>
                <w:lang w:val="pt-BR"/>
              </w:rPr>
              <w:t>Dessicant (maturity)</w:t>
            </w:r>
          </w:p>
        </w:tc>
        <w:tc>
          <w:tcPr>
            <w:tcW w:w="383" w:type="dxa"/>
            <w:vAlign w:val="bottom"/>
          </w:tcPr>
          <w:p w14:paraId="43639E68"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lastRenderedPageBreak/>
              <w:t>0.8</w:t>
            </w:r>
          </w:p>
        </w:tc>
        <w:tc>
          <w:tcPr>
            <w:tcW w:w="953" w:type="dxa"/>
            <w:vAlign w:val="bottom"/>
          </w:tcPr>
          <w:p w14:paraId="5FC0CDFA"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3.7</w:t>
            </w:r>
          </w:p>
        </w:tc>
        <w:tc>
          <w:tcPr>
            <w:tcW w:w="1000" w:type="dxa"/>
            <w:vAlign w:val="bottom"/>
          </w:tcPr>
          <w:p w14:paraId="02AAD3A1"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0.3</w:t>
            </w:r>
          </w:p>
        </w:tc>
        <w:tc>
          <w:tcPr>
            <w:tcW w:w="953" w:type="dxa"/>
            <w:vAlign w:val="bottom"/>
          </w:tcPr>
          <w:p w14:paraId="6E8578DD"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3.5</w:t>
            </w:r>
          </w:p>
        </w:tc>
        <w:tc>
          <w:tcPr>
            <w:tcW w:w="1000" w:type="dxa"/>
            <w:vAlign w:val="bottom"/>
          </w:tcPr>
          <w:p w14:paraId="117AAB07"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0.4</w:t>
            </w:r>
          </w:p>
        </w:tc>
        <w:tc>
          <w:tcPr>
            <w:tcW w:w="953" w:type="dxa"/>
            <w:vAlign w:val="bottom"/>
          </w:tcPr>
          <w:p w14:paraId="29FFF5F3"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3.1</w:t>
            </w:r>
          </w:p>
        </w:tc>
        <w:tc>
          <w:tcPr>
            <w:tcW w:w="1000" w:type="dxa"/>
            <w:vAlign w:val="bottom"/>
          </w:tcPr>
          <w:p w14:paraId="5B8B2CEA"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1.5</w:t>
            </w:r>
          </w:p>
        </w:tc>
        <w:tc>
          <w:tcPr>
            <w:tcW w:w="953" w:type="dxa"/>
            <w:vAlign w:val="bottom"/>
          </w:tcPr>
          <w:p w14:paraId="0546EB59"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3.1</w:t>
            </w:r>
          </w:p>
        </w:tc>
      </w:tr>
      <w:tr w:rsidR="007B5FCA" w:rsidRPr="00947351" w14:paraId="428534A4" w14:textId="77777777" w:rsidTr="007443AF">
        <w:tc>
          <w:tcPr>
            <w:tcW w:w="2155" w:type="dxa"/>
            <w:vAlign w:val="bottom"/>
          </w:tcPr>
          <w:p w14:paraId="2455D3B2"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MSE</w:t>
            </w:r>
          </w:p>
        </w:tc>
        <w:tc>
          <w:tcPr>
            <w:tcW w:w="383" w:type="dxa"/>
            <w:vAlign w:val="bottom"/>
          </w:tcPr>
          <w:p w14:paraId="0BA71202"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1.1</w:t>
            </w:r>
          </w:p>
        </w:tc>
        <w:tc>
          <w:tcPr>
            <w:tcW w:w="953" w:type="dxa"/>
            <w:vAlign w:val="bottom"/>
          </w:tcPr>
          <w:p w14:paraId="236A8F00"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1.6</w:t>
            </w:r>
          </w:p>
        </w:tc>
        <w:tc>
          <w:tcPr>
            <w:tcW w:w="1000" w:type="dxa"/>
            <w:vAlign w:val="bottom"/>
          </w:tcPr>
          <w:p w14:paraId="49FCB649"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0.6</w:t>
            </w:r>
          </w:p>
        </w:tc>
        <w:tc>
          <w:tcPr>
            <w:tcW w:w="953" w:type="dxa"/>
            <w:vAlign w:val="bottom"/>
          </w:tcPr>
          <w:p w14:paraId="7EE9ECB3"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3.1</w:t>
            </w:r>
          </w:p>
        </w:tc>
        <w:tc>
          <w:tcPr>
            <w:tcW w:w="1000" w:type="dxa"/>
            <w:vAlign w:val="bottom"/>
          </w:tcPr>
          <w:p w14:paraId="6F2A9B97"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0.9</w:t>
            </w:r>
          </w:p>
        </w:tc>
        <w:tc>
          <w:tcPr>
            <w:tcW w:w="953" w:type="dxa"/>
            <w:vAlign w:val="bottom"/>
          </w:tcPr>
          <w:p w14:paraId="509FE6C4"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1.6</w:t>
            </w:r>
          </w:p>
        </w:tc>
        <w:tc>
          <w:tcPr>
            <w:tcW w:w="1000" w:type="dxa"/>
            <w:vAlign w:val="bottom"/>
          </w:tcPr>
          <w:p w14:paraId="2164D13C"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0.9</w:t>
            </w:r>
          </w:p>
        </w:tc>
        <w:tc>
          <w:tcPr>
            <w:tcW w:w="953" w:type="dxa"/>
            <w:vAlign w:val="bottom"/>
          </w:tcPr>
          <w:p w14:paraId="33BBB115"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3.4</w:t>
            </w:r>
          </w:p>
        </w:tc>
      </w:tr>
      <w:tr w:rsidR="007B5FCA" w:rsidRPr="00947351" w14:paraId="06E9D3E3" w14:textId="77777777" w:rsidTr="007443AF">
        <w:tc>
          <w:tcPr>
            <w:tcW w:w="2155" w:type="dxa"/>
            <w:vAlign w:val="bottom"/>
          </w:tcPr>
          <w:p w14:paraId="0B415265"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CV</w:t>
            </w:r>
          </w:p>
        </w:tc>
        <w:tc>
          <w:tcPr>
            <w:tcW w:w="383" w:type="dxa"/>
            <w:vAlign w:val="bottom"/>
          </w:tcPr>
          <w:p w14:paraId="6402A5DC"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101.5</w:t>
            </w:r>
          </w:p>
        </w:tc>
        <w:tc>
          <w:tcPr>
            <w:tcW w:w="953" w:type="dxa"/>
            <w:vAlign w:val="bottom"/>
          </w:tcPr>
          <w:p w14:paraId="54A1D977"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33.8</w:t>
            </w:r>
          </w:p>
        </w:tc>
        <w:tc>
          <w:tcPr>
            <w:tcW w:w="1000" w:type="dxa"/>
            <w:vAlign w:val="bottom"/>
          </w:tcPr>
          <w:p w14:paraId="60207D53"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140.6</w:t>
            </w:r>
          </w:p>
        </w:tc>
        <w:tc>
          <w:tcPr>
            <w:tcW w:w="953" w:type="dxa"/>
            <w:vAlign w:val="bottom"/>
          </w:tcPr>
          <w:p w14:paraId="5974C3D9"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54.9</w:t>
            </w:r>
          </w:p>
        </w:tc>
        <w:tc>
          <w:tcPr>
            <w:tcW w:w="1000" w:type="dxa"/>
            <w:vAlign w:val="bottom"/>
          </w:tcPr>
          <w:p w14:paraId="6F8A4ED8"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118.2</w:t>
            </w:r>
          </w:p>
        </w:tc>
        <w:tc>
          <w:tcPr>
            <w:tcW w:w="953" w:type="dxa"/>
            <w:vAlign w:val="bottom"/>
          </w:tcPr>
          <w:p w14:paraId="27FFADB4"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42.1</w:t>
            </w:r>
          </w:p>
        </w:tc>
        <w:tc>
          <w:tcPr>
            <w:tcW w:w="1000" w:type="dxa"/>
            <w:vAlign w:val="bottom"/>
          </w:tcPr>
          <w:p w14:paraId="16B7A856"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100.6</w:t>
            </w:r>
          </w:p>
        </w:tc>
        <w:tc>
          <w:tcPr>
            <w:tcW w:w="953" w:type="dxa"/>
            <w:vAlign w:val="bottom"/>
          </w:tcPr>
          <w:p w14:paraId="1EC1ABD5"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58.2</w:t>
            </w:r>
          </w:p>
        </w:tc>
      </w:tr>
      <w:tr w:rsidR="007B5FCA" w:rsidRPr="00947351" w14:paraId="5DB94277" w14:textId="77777777" w:rsidTr="007443AF">
        <w:tc>
          <w:tcPr>
            <w:tcW w:w="2155" w:type="dxa"/>
            <w:vAlign w:val="bottom"/>
          </w:tcPr>
          <w:p w14:paraId="53726635"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P</w:t>
            </w:r>
          </w:p>
        </w:tc>
        <w:tc>
          <w:tcPr>
            <w:tcW w:w="383" w:type="dxa"/>
            <w:vAlign w:val="bottom"/>
          </w:tcPr>
          <w:p w14:paraId="66C7E8AD"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0.7600</w:t>
            </w:r>
          </w:p>
        </w:tc>
        <w:tc>
          <w:tcPr>
            <w:tcW w:w="953" w:type="dxa"/>
            <w:vAlign w:val="bottom"/>
          </w:tcPr>
          <w:p w14:paraId="1E36247E"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0.9799</w:t>
            </w:r>
          </w:p>
        </w:tc>
        <w:tc>
          <w:tcPr>
            <w:tcW w:w="1000" w:type="dxa"/>
            <w:vAlign w:val="bottom"/>
          </w:tcPr>
          <w:p w14:paraId="1E22C1FA"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0.4803</w:t>
            </w:r>
          </w:p>
        </w:tc>
        <w:tc>
          <w:tcPr>
            <w:tcW w:w="953" w:type="dxa"/>
            <w:vAlign w:val="bottom"/>
          </w:tcPr>
          <w:p w14:paraId="3678633F"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0.9840</w:t>
            </w:r>
          </w:p>
        </w:tc>
        <w:tc>
          <w:tcPr>
            <w:tcW w:w="1000" w:type="dxa"/>
            <w:vAlign w:val="bottom"/>
          </w:tcPr>
          <w:p w14:paraId="4384300B"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0.8040</w:t>
            </w:r>
          </w:p>
        </w:tc>
        <w:tc>
          <w:tcPr>
            <w:tcW w:w="953" w:type="dxa"/>
            <w:vAlign w:val="bottom"/>
          </w:tcPr>
          <w:p w14:paraId="4133ECC3"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0.9783</w:t>
            </w:r>
          </w:p>
        </w:tc>
        <w:tc>
          <w:tcPr>
            <w:tcW w:w="1000" w:type="dxa"/>
            <w:vAlign w:val="bottom"/>
          </w:tcPr>
          <w:p w14:paraId="000EDBB8"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0.7231</w:t>
            </w:r>
          </w:p>
        </w:tc>
        <w:tc>
          <w:tcPr>
            <w:tcW w:w="953" w:type="dxa"/>
            <w:vAlign w:val="bottom"/>
          </w:tcPr>
          <w:p w14:paraId="550FE461" w14:textId="77777777" w:rsidR="007B5FCA" w:rsidRPr="00947351" w:rsidRDefault="007B5FCA" w:rsidP="007443AF">
            <w:pPr>
              <w:jc w:val="center"/>
              <w:rPr>
                <w:rFonts w:ascii="Times New Roman" w:hAnsi="Times New Roman"/>
                <w:sz w:val="18"/>
                <w:szCs w:val="18"/>
              </w:rPr>
            </w:pPr>
            <w:r w:rsidRPr="00947351">
              <w:rPr>
                <w:rFonts w:ascii="Times New Roman" w:hAnsi="Times New Roman"/>
                <w:color w:val="000000"/>
                <w:sz w:val="18"/>
                <w:szCs w:val="18"/>
              </w:rPr>
              <w:t>0.9230</w:t>
            </w:r>
          </w:p>
        </w:tc>
      </w:tr>
    </w:tbl>
    <w:p w14:paraId="2737C5EB" w14:textId="77777777" w:rsidR="007B5FCA" w:rsidRDefault="007B5FCA" w:rsidP="00AA4EF5">
      <w:pPr>
        <w:spacing w:after="0"/>
        <w:rPr>
          <w:rFonts w:ascii="Times New Roman" w:eastAsia="Times New Roman" w:hAnsi="Times New Roman"/>
          <w:color w:val="000000"/>
          <w:sz w:val="18"/>
          <w:szCs w:val="18"/>
        </w:rPr>
      </w:pPr>
      <w:bookmarkStart w:id="2" w:name="_Hlk201826782"/>
      <w:r w:rsidRPr="00947351">
        <w:rPr>
          <w:rFonts w:ascii="Times New Roman" w:eastAsia="Times New Roman" w:hAnsi="Times New Roman"/>
          <w:color w:val="000000"/>
          <w:sz w:val="18"/>
          <w:szCs w:val="18"/>
        </w:rPr>
        <w:t>*All treatments included NIS 0.25% v/v</w:t>
      </w:r>
      <w:bookmarkEnd w:id="2"/>
    </w:p>
    <w:p w14:paraId="21B0976C" w14:textId="77777777" w:rsidR="007B5FCA" w:rsidRPr="00891CB1" w:rsidRDefault="007B5FCA" w:rsidP="00AA4EF5">
      <w:pPr>
        <w:spacing w:after="0"/>
        <w:rPr>
          <w:rFonts w:ascii="Times New Roman" w:hAnsi="Times New Roman"/>
          <w:sz w:val="18"/>
          <w:szCs w:val="18"/>
        </w:rPr>
      </w:pPr>
      <w:r w:rsidRPr="00AA4EF5">
        <w:rPr>
          <w:rFonts w:ascii="Times New Roman" w:hAnsi="Times New Roman"/>
          <w:i/>
          <w:iCs/>
          <w:sz w:val="18"/>
          <w:szCs w:val="18"/>
          <w:vertAlign w:val="superscript"/>
        </w:rPr>
        <w:t>x</w:t>
      </w:r>
      <w:r w:rsidRPr="00891CB1">
        <w:rPr>
          <w:rFonts w:ascii="Times New Roman" w:hAnsi="Times New Roman"/>
          <w:sz w:val="18"/>
          <w:szCs w:val="18"/>
          <w:vertAlign w:val="superscript"/>
        </w:rPr>
        <w:t xml:space="preserve"> </w:t>
      </w:r>
      <w:r w:rsidRPr="00891CB1">
        <w:rPr>
          <w:rFonts w:ascii="Times New Roman" w:hAnsi="Times New Roman"/>
          <w:sz w:val="18"/>
          <w:szCs w:val="18"/>
        </w:rPr>
        <w:t>Test was planted at the Delta Research and Extension Center, Stoneville, MS.</w:t>
      </w:r>
    </w:p>
    <w:p w14:paraId="0391EFA7" w14:textId="77777777" w:rsidR="00AA4EF5" w:rsidRDefault="00AA4EF5" w:rsidP="007B5FCA">
      <w:pPr>
        <w:rPr>
          <w:rFonts w:ascii="Times New Roman" w:hAnsi="Times New Roman"/>
          <w:sz w:val="18"/>
          <w:szCs w:val="18"/>
        </w:rPr>
      </w:pPr>
    </w:p>
    <w:p w14:paraId="6B486EAF" w14:textId="77777777" w:rsidR="00AA4EF5" w:rsidRDefault="00AA4EF5" w:rsidP="007B5FCA">
      <w:pPr>
        <w:rPr>
          <w:rFonts w:ascii="Times New Roman" w:hAnsi="Times New Roman"/>
          <w:sz w:val="18"/>
          <w:szCs w:val="18"/>
        </w:rPr>
      </w:pPr>
    </w:p>
    <w:p w14:paraId="3C990A8E" w14:textId="10A37EE9" w:rsidR="007B5FCA" w:rsidRPr="008404FA" w:rsidRDefault="007B5FCA" w:rsidP="007B5FCA">
      <w:pPr>
        <w:rPr>
          <w:rFonts w:ascii="Times New Roman" w:hAnsi="Times New Roman"/>
          <w:sz w:val="18"/>
          <w:szCs w:val="18"/>
        </w:rPr>
      </w:pPr>
      <w:r w:rsidRPr="008404FA">
        <w:rPr>
          <w:rFonts w:ascii="Times New Roman" w:hAnsi="Times New Roman"/>
          <w:sz w:val="18"/>
          <w:szCs w:val="18"/>
        </w:rPr>
        <w:t>Table 2. 2022 - 2024 Oops seed quality trial summary harvest one - harvest four, Stoneville, MS</w:t>
      </w:r>
      <w:r w:rsidRPr="00AA4EF5">
        <w:rPr>
          <w:rFonts w:ascii="Times New Roman" w:hAnsi="Times New Roman"/>
          <w:i/>
          <w:iCs/>
          <w:sz w:val="18"/>
          <w:szCs w:val="18"/>
          <w:vertAlign w:val="superscript"/>
        </w:rPr>
        <w:t>x</w:t>
      </w:r>
    </w:p>
    <w:tbl>
      <w:tblPr>
        <w:tblStyle w:val="TableGrid"/>
        <w:tblW w:w="10625" w:type="dxa"/>
        <w:tblLook w:val="04A0" w:firstRow="1" w:lastRow="0" w:firstColumn="1" w:lastColumn="0" w:noHBand="0" w:noVBand="1"/>
      </w:tblPr>
      <w:tblGrid>
        <w:gridCol w:w="2515"/>
        <w:gridCol w:w="1376"/>
        <w:gridCol w:w="813"/>
        <w:gridCol w:w="1141"/>
        <w:gridCol w:w="820"/>
        <w:gridCol w:w="890"/>
        <w:gridCol w:w="1090"/>
        <w:gridCol w:w="1070"/>
        <w:gridCol w:w="910"/>
      </w:tblGrid>
      <w:tr w:rsidR="007555B5" w:rsidRPr="007555B5" w14:paraId="59C169DA" w14:textId="77777777" w:rsidTr="00B60BB8">
        <w:tc>
          <w:tcPr>
            <w:tcW w:w="2515" w:type="dxa"/>
          </w:tcPr>
          <w:p w14:paraId="1D2B1F1D" w14:textId="77777777" w:rsidR="007555B5" w:rsidRPr="007555B5" w:rsidRDefault="007555B5" w:rsidP="00E90530">
            <w:pPr>
              <w:jc w:val="center"/>
              <w:rPr>
                <w:rFonts w:ascii="Times New Roman" w:hAnsi="Times New Roman"/>
                <w:sz w:val="18"/>
                <w:szCs w:val="18"/>
              </w:rPr>
            </w:pPr>
          </w:p>
        </w:tc>
        <w:tc>
          <w:tcPr>
            <w:tcW w:w="8110" w:type="dxa"/>
            <w:gridSpan w:val="8"/>
          </w:tcPr>
          <w:p w14:paraId="1A55699D" w14:textId="77777777" w:rsidR="007555B5" w:rsidRPr="007555B5" w:rsidRDefault="007555B5" w:rsidP="00E90530">
            <w:pPr>
              <w:jc w:val="center"/>
              <w:rPr>
                <w:rFonts w:ascii="Times New Roman" w:hAnsi="Times New Roman"/>
                <w:sz w:val="18"/>
                <w:szCs w:val="18"/>
              </w:rPr>
            </w:pPr>
            <w:r w:rsidRPr="007555B5">
              <w:rPr>
                <w:rFonts w:ascii="Times New Roman" w:hAnsi="Times New Roman"/>
                <w:sz w:val="18"/>
                <w:szCs w:val="18"/>
              </w:rPr>
              <w:t>Harvest</w:t>
            </w:r>
          </w:p>
        </w:tc>
      </w:tr>
      <w:tr w:rsidR="00B60BB8" w:rsidRPr="007555B5" w14:paraId="61BDFC9C" w14:textId="77777777" w:rsidTr="00B60BB8">
        <w:tc>
          <w:tcPr>
            <w:tcW w:w="2515" w:type="dxa"/>
          </w:tcPr>
          <w:p w14:paraId="1CDA7EE9" w14:textId="4BFD96AE" w:rsidR="00B60BB8" w:rsidRPr="007555B5" w:rsidRDefault="00B60BB8" w:rsidP="00E90530">
            <w:pPr>
              <w:jc w:val="center"/>
              <w:rPr>
                <w:rFonts w:ascii="Times New Roman" w:hAnsi="Times New Roman"/>
                <w:sz w:val="18"/>
                <w:szCs w:val="18"/>
              </w:rPr>
            </w:pPr>
          </w:p>
        </w:tc>
        <w:tc>
          <w:tcPr>
            <w:tcW w:w="2189" w:type="dxa"/>
            <w:gridSpan w:val="2"/>
          </w:tcPr>
          <w:p w14:paraId="09B49947" w14:textId="7C481DC6" w:rsidR="00B60BB8" w:rsidRPr="007555B5" w:rsidRDefault="00B60BB8" w:rsidP="00E90530">
            <w:pPr>
              <w:jc w:val="center"/>
              <w:rPr>
                <w:rFonts w:ascii="Times New Roman" w:hAnsi="Times New Roman"/>
                <w:sz w:val="18"/>
                <w:szCs w:val="18"/>
              </w:rPr>
            </w:pPr>
            <w:r>
              <w:rPr>
                <w:rFonts w:ascii="Times New Roman" w:hAnsi="Times New Roman"/>
                <w:sz w:val="18"/>
                <w:szCs w:val="18"/>
              </w:rPr>
              <w:t>One</w:t>
            </w:r>
          </w:p>
        </w:tc>
        <w:tc>
          <w:tcPr>
            <w:tcW w:w="1961" w:type="dxa"/>
            <w:gridSpan w:val="2"/>
          </w:tcPr>
          <w:p w14:paraId="02BBB612" w14:textId="6A0E7662" w:rsidR="00B60BB8" w:rsidRPr="007555B5" w:rsidRDefault="00B60BB8" w:rsidP="00E90530">
            <w:pPr>
              <w:jc w:val="center"/>
              <w:rPr>
                <w:rFonts w:ascii="Times New Roman" w:hAnsi="Times New Roman"/>
                <w:sz w:val="18"/>
                <w:szCs w:val="18"/>
              </w:rPr>
            </w:pPr>
            <w:r>
              <w:rPr>
                <w:rFonts w:ascii="Times New Roman" w:hAnsi="Times New Roman"/>
                <w:sz w:val="18"/>
                <w:szCs w:val="18"/>
              </w:rPr>
              <w:t>Two</w:t>
            </w:r>
          </w:p>
        </w:tc>
        <w:tc>
          <w:tcPr>
            <w:tcW w:w="1980" w:type="dxa"/>
            <w:gridSpan w:val="2"/>
          </w:tcPr>
          <w:p w14:paraId="3FBCC5C8" w14:textId="007367DF" w:rsidR="00B60BB8" w:rsidRPr="007555B5" w:rsidRDefault="00B60BB8" w:rsidP="00E90530">
            <w:pPr>
              <w:jc w:val="center"/>
              <w:rPr>
                <w:rFonts w:ascii="Times New Roman" w:hAnsi="Times New Roman"/>
                <w:sz w:val="18"/>
                <w:szCs w:val="18"/>
              </w:rPr>
            </w:pPr>
            <w:r>
              <w:rPr>
                <w:rFonts w:ascii="Times New Roman" w:hAnsi="Times New Roman"/>
                <w:sz w:val="18"/>
                <w:szCs w:val="18"/>
              </w:rPr>
              <w:t>Three</w:t>
            </w:r>
          </w:p>
        </w:tc>
        <w:tc>
          <w:tcPr>
            <w:tcW w:w="1980" w:type="dxa"/>
            <w:gridSpan w:val="2"/>
          </w:tcPr>
          <w:p w14:paraId="35D5AF97" w14:textId="3593D17C" w:rsidR="00B60BB8" w:rsidRPr="007555B5" w:rsidRDefault="00B60BB8" w:rsidP="00E90530">
            <w:pPr>
              <w:jc w:val="center"/>
              <w:rPr>
                <w:rFonts w:ascii="Times New Roman" w:hAnsi="Times New Roman"/>
                <w:sz w:val="18"/>
                <w:szCs w:val="18"/>
              </w:rPr>
            </w:pPr>
            <w:r>
              <w:rPr>
                <w:rFonts w:ascii="Times New Roman" w:hAnsi="Times New Roman"/>
                <w:sz w:val="18"/>
                <w:szCs w:val="18"/>
              </w:rPr>
              <w:t>Four</w:t>
            </w:r>
          </w:p>
        </w:tc>
      </w:tr>
      <w:tr w:rsidR="00B60BB8" w:rsidRPr="007555B5" w14:paraId="1494EC70" w14:textId="77777777" w:rsidTr="00B60BB8">
        <w:tc>
          <w:tcPr>
            <w:tcW w:w="2515" w:type="dxa"/>
          </w:tcPr>
          <w:p w14:paraId="3873DBE4" w14:textId="6E459658" w:rsidR="00B60BB8" w:rsidRPr="007555B5" w:rsidRDefault="00B60BB8" w:rsidP="00B60BB8">
            <w:pPr>
              <w:jc w:val="center"/>
              <w:rPr>
                <w:rFonts w:ascii="Times New Roman" w:hAnsi="Times New Roman"/>
                <w:sz w:val="18"/>
                <w:szCs w:val="18"/>
              </w:rPr>
            </w:pPr>
            <w:r w:rsidRPr="007555B5">
              <w:rPr>
                <w:rFonts w:ascii="Times New Roman" w:hAnsi="Times New Roman"/>
                <w:sz w:val="18"/>
                <w:szCs w:val="18"/>
              </w:rPr>
              <w:t>Trt.</w:t>
            </w:r>
          </w:p>
        </w:tc>
        <w:tc>
          <w:tcPr>
            <w:tcW w:w="1376" w:type="dxa"/>
          </w:tcPr>
          <w:p w14:paraId="4FC7838F" w14:textId="7EA58E79" w:rsidR="00B60BB8" w:rsidRPr="007555B5" w:rsidRDefault="00B60BB8" w:rsidP="00B60BB8">
            <w:pPr>
              <w:jc w:val="center"/>
              <w:rPr>
                <w:rFonts w:ascii="Times New Roman" w:hAnsi="Times New Roman"/>
                <w:sz w:val="18"/>
                <w:szCs w:val="18"/>
              </w:rPr>
            </w:pPr>
            <w:r w:rsidRPr="007555B5">
              <w:rPr>
                <w:rFonts w:ascii="Times New Roman" w:hAnsi="Times New Roman"/>
                <w:sz w:val="18"/>
                <w:szCs w:val="18"/>
              </w:rPr>
              <w:t>Overall disease</w:t>
            </w:r>
          </w:p>
        </w:tc>
        <w:tc>
          <w:tcPr>
            <w:tcW w:w="813" w:type="dxa"/>
          </w:tcPr>
          <w:p w14:paraId="340ED499" w14:textId="3057B65D" w:rsidR="00B60BB8" w:rsidRPr="007555B5" w:rsidRDefault="00B60BB8" w:rsidP="00B60BB8">
            <w:pPr>
              <w:jc w:val="center"/>
              <w:rPr>
                <w:rFonts w:ascii="Times New Roman" w:hAnsi="Times New Roman"/>
                <w:sz w:val="18"/>
                <w:szCs w:val="18"/>
              </w:rPr>
            </w:pPr>
            <w:r w:rsidRPr="007555B5">
              <w:rPr>
                <w:rFonts w:ascii="Times New Roman" w:hAnsi="Times New Roman"/>
                <w:sz w:val="18"/>
                <w:szCs w:val="18"/>
              </w:rPr>
              <w:t>Total wt. (kg)</w:t>
            </w:r>
          </w:p>
        </w:tc>
        <w:tc>
          <w:tcPr>
            <w:tcW w:w="1141" w:type="dxa"/>
          </w:tcPr>
          <w:p w14:paraId="37FECEA5" w14:textId="2FFBD1BF" w:rsidR="00B60BB8" w:rsidRPr="007555B5" w:rsidRDefault="00B60BB8" w:rsidP="00B60BB8">
            <w:pPr>
              <w:jc w:val="center"/>
              <w:rPr>
                <w:rFonts w:ascii="Times New Roman" w:hAnsi="Times New Roman"/>
                <w:sz w:val="18"/>
                <w:szCs w:val="18"/>
              </w:rPr>
            </w:pPr>
            <w:r w:rsidRPr="007555B5">
              <w:rPr>
                <w:rFonts w:ascii="Times New Roman" w:hAnsi="Times New Roman"/>
                <w:sz w:val="18"/>
                <w:szCs w:val="18"/>
              </w:rPr>
              <w:t>Overall disease</w:t>
            </w:r>
          </w:p>
        </w:tc>
        <w:tc>
          <w:tcPr>
            <w:tcW w:w="820" w:type="dxa"/>
          </w:tcPr>
          <w:p w14:paraId="454A5A58" w14:textId="6AAA5C8F" w:rsidR="00B60BB8" w:rsidRPr="007555B5" w:rsidRDefault="00B60BB8" w:rsidP="00B60BB8">
            <w:pPr>
              <w:jc w:val="center"/>
              <w:rPr>
                <w:rFonts w:ascii="Times New Roman" w:hAnsi="Times New Roman"/>
                <w:sz w:val="18"/>
                <w:szCs w:val="18"/>
              </w:rPr>
            </w:pPr>
            <w:r w:rsidRPr="007555B5">
              <w:rPr>
                <w:rFonts w:ascii="Times New Roman" w:hAnsi="Times New Roman"/>
                <w:sz w:val="18"/>
                <w:szCs w:val="18"/>
              </w:rPr>
              <w:t>Total wt. (kg)</w:t>
            </w:r>
          </w:p>
        </w:tc>
        <w:tc>
          <w:tcPr>
            <w:tcW w:w="890" w:type="dxa"/>
          </w:tcPr>
          <w:p w14:paraId="5078C9F8" w14:textId="24ADC16D" w:rsidR="00B60BB8" w:rsidRPr="007555B5" w:rsidRDefault="00B60BB8" w:rsidP="00B60BB8">
            <w:pPr>
              <w:jc w:val="center"/>
              <w:rPr>
                <w:rFonts w:ascii="Times New Roman" w:hAnsi="Times New Roman"/>
                <w:sz w:val="18"/>
                <w:szCs w:val="18"/>
              </w:rPr>
            </w:pPr>
            <w:r w:rsidRPr="007555B5">
              <w:rPr>
                <w:rFonts w:ascii="Times New Roman" w:hAnsi="Times New Roman"/>
                <w:sz w:val="18"/>
                <w:szCs w:val="18"/>
              </w:rPr>
              <w:t>Overall disease</w:t>
            </w:r>
          </w:p>
        </w:tc>
        <w:tc>
          <w:tcPr>
            <w:tcW w:w="1090" w:type="dxa"/>
          </w:tcPr>
          <w:p w14:paraId="44E90D6E" w14:textId="38E24685" w:rsidR="00B60BB8" w:rsidRPr="007555B5" w:rsidRDefault="00B60BB8" w:rsidP="00B60BB8">
            <w:pPr>
              <w:jc w:val="center"/>
              <w:rPr>
                <w:rFonts w:ascii="Times New Roman" w:hAnsi="Times New Roman"/>
                <w:sz w:val="18"/>
                <w:szCs w:val="18"/>
              </w:rPr>
            </w:pPr>
            <w:r w:rsidRPr="007555B5">
              <w:rPr>
                <w:rFonts w:ascii="Times New Roman" w:hAnsi="Times New Roman"/>
                <w:sz w:val="18"/>
                <w:szCs w:val="18"/>
              </w:rPr>
              <w:t>Total wt. (kg)</w:t>
            </w:r>
          </w:p>
        </w:tc>
        <w:tc>
          <w:tcPr>
            <w:tcW w:w="1070" w:type="dxa"/>
          </w:tcPr>
          <w:p w14:paraId="3BB502BD" w14:textId="5BB82093" w:rsidR="00B60BB8" w:rsidRPr="007555B5" w:rsidRDefault="00B60BB8" w:rsidP="00B60BB8">
            <w:pPr>
              <w:jc w:val="center"/>
              <w:rPr>
                <w:rFonts w:ascii="Times New Roman" w:hAnsi="Times New Roman"/>
                <w:sz w:val="18"/>
                <w:szCs w:val="18"/>
              </w:rPr>
            </w:pPr>
            <w:r w:rsidRPr="007555B5">
              <w:rPr>
                <w:rFonts w:ascii="Times New Roman" w:hAnsi="Times New Roman"/>
                <w:sz w:val="18"/>
                <w:szCs w:val="18"/>
              </w:rPr>
              <w:t>Overall disease</w:t>
            </w:r>
          </w:p>
        </w:tc>
        <w:tc>
          <w:tcPr>
            <w:tcW w:w="910" w:type="dxa"/>
          </w:tcPr>
          <w:p w14:paraId="2A36D4F8" w14:textId="41C69373" w:rsidR="00B60BB8" w:rsidRPr="007555B5" w:rsidRDefault="00B60BB8" w:rsidP="00B60BB8">
            <w:pPr>
              <w:jc w:val="center"/>
              <w:rPr>
                <w:rFonts w:ascii="Times New Roman" w:hAnsi="Times New Roman"/>
                <w:sz w:val="18"/>
                <w:szCs w:val="18"/>
              </w:rPr>
            </w:pPr>
            <w:r w:rsidRPr="007555B5">
              <w:rPr>
                <w:rFonts w:ascii="Times New Roman" w:hAnsi="Times New Roman"/>
                <w:sz w:val="18"/>
                <w:szCs w:val="18"/>
              </w:rPr>
              <w:t>Total wt. (kg)</w:t>
            </w:r>
          </w:p>
        </w:tc>
      </w:tr>
      <w:tr w:rsidR="00B60BB8" w:rsidRPr="007555B5" w14:paraId="0DD3C685" w14:textId="77777777" w:rsidTr="00B60BB8">
        <w:tc>
          <w:tcPr>
            <w:tcW w:w="2515" w:type="dxa"/>
            <w:vAlign w:val="bottom"/>
          </w:tcPr>
          <w:p w14:paraId="5090D4D2" w14:textId="629A3809" w:rsidR="00B60BB8" w:rsidRPr="00DB1C08" w:rsidRDefault="00B60BB8" w:rsidP="00B60BB8">
            <w:pPr>
              <w:rPr>
                <w:rFonts w:ascii="Times New Roman" w:hAnsi="Times New Roman"/>
                <w:sz w:val="18"/>
                <w:szCs w:val="18"/>
                <w:lang w:val="pt-BR"/>
              </w:rPr>
            </w:pPr>
            <w:r w:rsidRPr="00E35CDF">
              <w:rPr>
                <w:rFonts w:ascii="Times New Roman" w:hAnsi="Times New Roman"/>
                <w:sz w:val="18"/>
                <w:szCs w:val="18"/>
                <w:lang w:val="pt-BR"/>
              </w:rPr>
              <w:t>Dessicant 10.7 fl oz/a</w:t>
            </w:r>
            <w:r>
              <w:rPr>
                <w:rFonts w:ascii="Times New Roman" w:hAnsi="Times New Roman"/>
                <w:sz w:val="18"/>
                <w:szCs w:val="18"/>
                <w:lang w:val="pt-BR"/>
              </w:rPr>
              <w:t xml:space="preserve"> (R5)</w:t>
            </w:r>
          </w:p>
        </w:tc>
        <w:tc>
          <w:tcPr>
            <w:tcW w:w="1376" w:type="dxa"/>
            <w:vAlign w:val="bottom"/>
          </w:tcPr>
          <w:p w14:paraId="5F41688F"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1.1 b-g</w:t>
            </w:r>
          </w:p>
        </w:tc>
        <w:tc>
          <w:tcPr>
            <w:tcW w:w="813" w:type="dxa"/>
            <w:vAlign w:val="bottom"/>
          </w:tcPr>
          <w:p w14:paraId="6B5521D8"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3.2 a-f</w:t>
            </w:r>
          </w:p>
        </w:tc>
        <w:tc>
          <w:tcPr>
            <w:tcW w:w="1141" w:type="dxa"/>
            <w:vAlign w:val="bottom"/>
          </w:tcPr>
          <w:p w14:paraId="3C004AE3"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1.7 abc</w:t>
            </w:r>
          </w:p>
        </w:tc>
        <w:tc>
          <w:tcPr>
            <w:tcW w:w="820" w:type="dxa"/>
            <w:vAlign w:val="bottom"/>
          </w:tcPr>
          <w:p w14:paraId="7245C433"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4.2 d-g</w:t>
            </w:r>
          </w:p>
        </w:tc>
        <w:tc>
          <w:tcPr>
            <w:tcW w:w="890" w:type="dxa"/>
            <w:vAlign w:val="bottom"/>
          </w:tcPr>
          <w:p w14:paraId="7984BB48"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2.6</w:t>
            </w:r>
          </w:p>
        </w:tc>
        <w:tc>
          <w:tcPr>
            <w:tcW w:w="1090" w:type="dxa"/>
            <w:vAlign w:val="bottom"/>
          </w:tcPr>
          <w:p w14:paraId="7411A294"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6.2 b-h</w:t>
            </w:r>
          </w:p>
        </w:tc>
        <w:tc>
          <w:tcPr>
            <w:tcW w:w="1070" w:type="dxa"/>
            <w:vAlign w:val="bottom"/>
          </w:tcPr>
          <w:p w14:paraId="6396F77B"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0.8</w:t>
            </w:r>
          </w:p>
        </w:tc>
        <w:tc>
          <w:tcPr>
            <w:tcW w:w="910" w:type="dxa"/>
            <w:vAlign w:val="bottom"/>
          </w:tcPr>
          <w:p w14:paraId="31A1234B"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4.8 d-i</w:t>
            </w:r>
          </w:p>
        </w:tc>
      </w:tr>
      <w:tr w:rsidR="00B60BB8" w:rsidRPr="007555B5" w14:paraId="34EF963E" w14:textId="77777777" w:rsidTr="00B60BB8">
        <w:tc>
          <w:tcPr>
            <w:tcW w:w="2515" w:type="dxa"/>
            <w:vAlign w:val="bottom"/>
          </w:tcPr>
          <w:p w14:paraId="1073A0BB" w14:textId="1B75891C" w:rsidR="00B60BB8" w:rsidRPr="00DB1C08" w:rsidRDefault="00B60BB8" w:rsidP="00B60BB8">
            <w:pPr>
              <w:rPr>
                <w:rFonts w:ascii="Times New Roman" w:hAnsi="Times New Roman"/>
                <w:sz w:val="18"/>
                <w:szCs w:val="18"/>
                <w:lang w:val="pt-BR"/>
              </w:rPr>
            </w:pPr>
            <w:r w:rsidRPr="00E35CDF">
              <w:rPr>
                <w:rFonts w:ascii="Times New Roman" w:hAnsi="Times New Roman"/>
                <w:color w:val="000000"/>
                <w:sz w:val="18"/>
                <w:szCs w:val="18"/>
                <w:lang w:val="pt-BR"/>
              </w:rPr>
              <w:t>Dessicant 22 fl oz/a</w:t>
            </w:r>
            <w:r>
              <w:rPr>
                <w:rFonts w:ascii="Times New Roman" w:hAnsi="Times New Roman"/>
                <w:color w:val="000000"/>
                <w:sz w:val="18"/>
                <w:szCs w:val="18"/>
                <w:lang w:val="pt-BR"/>
              </w:rPr>
              <w:t xml:space="preserve"> (R5)</w:t>
            </w:r>
          </w:p>
        </w:tc>
        <w:tc>
          <w:tcPr>
            <w:tcW w:w="1376" w:type="dxa"/>
            <w:vAlign w:val="bottom"/>
          </w:tcPr>
          <w:p w14:paraId="3EE9D331"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1.2 b-g</w:t>
            </w:r>
          </w:p>
        </w:tc>
        <w:tc>
          <w:tcPr>
            <w:tcW w:w="813" w:type="dxa"/>
            <w:vAlign w:val="bottom"/>
          </w:tcPr>
          <w:p w14:paraId="2B57CD8D"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2.1 def</w:t>
            </w:r>
          </w:p>
        </w:tc>
        <w:tc>
          <w:tcPr>
            <w:tcW w:w="1141" w:type="dxa"/>
            <w:vAlign w:val="bottom"/>
          </w:tcPr>
          <w:p w14:paraId="62757063"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1.5 a-d</w:t>
            </w:r>
          </w:p>
        </w:tc>
        <w:tc>
          <w:tcPr>
            <w:tcW w:w="820" w:type="dxa"/>
            <w:vAlign w:val="bottom"/>
          </w:tcPr>
          <w:p w14:paraId="4E6581D2"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3.3 fg</w:t>
            </w:r>
          </w:p>
        </w:tc>
        <w:tc>
          <w:tcPr>
            <w:tcW w:w="890" w:type="dxa"/>
            <w:vAlign w:val="bottom"/>
          </w:tcPr>
          <w:p w14:paraId="273238CC"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2.8</w:t>
            </w:r>
          </w:p>
        </w:tc>
        <w:tc>
          <w:tcPr>
            <w:tcW w:w="1090" w:type="dxa"/>
            <w:vAlign w:val="bottom"/>
          </w:tcPr>
          <w:p w14:paraId="4CB9A5FA"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4.1 hij</w:t>
            </w:r>
          </w:p>
        </w:tc>
        <w:tc>
          <w:tcPr>
            <w:tcW w:w="1070" w:type="dxa"/>
            <w:vAlign w:val="bottom"/>
          </w:tcPr>
          <w:p w14:paraId="092146AF"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0.8</w:t>
            </w:r>
          </w:p>
        </w:tc>
        <w:tc>
          <w:tcPr>
            <w:tcW w:w="910" w:type="dxa"/>
            <w:vAlign w:val="bottom"/>
          </w:tcPr>
          <w:p w14:paraId="5CA15966"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3.7 g-j</w:t>
            </w:r>
          </w:p>
        </w:tc>
      </w:tr>
      <w:tr w:rsidR="00B60BB8" w:rsidRPr="007555B5" w14:paraId="48DDA640" w14:textId="77777777" w:rsidTr="00B60BB8">
        <w:tc>
          <w:tcPr>
            <w:tcW w:w="2515" w:type="dxa"/>
            <w:vAlign w:val="bottom"/>
          </w:tcPr>
          <w:p w14:paraId="6663897C" w14:textId="02382B80" w:rsidR="00B60BB8" w:rsidRPr="00DB1C08" w:rsidRDefault="00B60BB8" w:rsidP="00B60BB8">
            <w:pPr>
              <w:rPr>
                <w:rFonts w:ascii="Times New Roman" w:hAnsi="Times New Roman"/>
                <w:sz w:val="18"/>
                <w:szCs w:val="18"/>
                <w:lang w:val="pt-BR"/>
              </w:rPr>
            </w:pPr>
            <w:r w:rsidRPr="00D15B6F">
              <w:rPr>
                <w:rFonts w:ascii="Times New Roman" w:hAnsi="Times New Roman"/>
                <w:color w:val="000000"/>
                <w:sz w:val="18"/>
                <w:szCs w:val="18"/>
                <w:lang w:val="pt-BR"/>
              </w:rPr>
              <w:t>Dessicant 32 fl oz/a</w:t>
            </w:r>
            <w:r>
              <w:rPr>
                <w:rFonts w:ascii="Times New Roman" w:hAnsi="Times New Roman"/>
                <w:color w:val="000000"/>
                <w:sz w:val="18"/>
                <w:szCs w:val="18"/>
                <w:lang w:val="pt-BR"/>
              </w:rPr>
              <w:t xml:space="preserve"> (R5)</w:t>
            </w:r>
          </w:p>
        </w:tc>
        <w:tc>
          <w:tcPr>
            <w:tcW w:w="1376" w:type="dxa"/>
            <w:vAlign w:val="bottom"/>
          </w:tcPr>
          <w:p w14:paraId="139E4665"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1.7 a-d</w:t>
            </w:r>
          </w:p>
        </w:tc>
        <w:tc>
          <w:tcPr>
            <w:tcW w:w="813" w:type="dxa"/>
            <w:vAlign w:val="bottom"/>
          </w:tcPr>
          <w:p w14:paraId="39FF5D32"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1.6 f</w:t>
            </w:r>
          </w:p>
        </w:tc>
        <w:tc>
          <w:tcPr>
            <w:tcW w:w="1141" w:type="dxa"/>
            <w:vAlign w:val="bottom"/>
          </w:tcPr>
          <w:p w14:paraId="14A70C1A"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1.9 ab</w:t>
            </w:r>
          </w:p>
        </w:tc>
        <w:tc>
          <w:tcPr>
            <w:tcW w:w="820" w:type="dxa"/>
            <w:vAlign w:val="bottom"/>
          </w:tcPr>
          <w:p w14:paraId="6787F91D"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2.9 g</w:t>
            </w:r>
          </w:p>
        </w:tc>
        <w:tc>
          <w:tcPr>
            <w:tcW w:w="890" w:type="dxa"/>
            <w:vAlign w:val="bottom"/>
          </w:tcPr>
          <w:p w14:paraId="666CCC29"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3.0</w:t>
            </w:r>
          </w:p>
        </w:tc>
        <w:tc>
          <w:tcPr>
            <w:tcW w:w="1090" w:type="dxa"/>
            <w:vAlign w:val="bottom"/>
          </w:tcPr>
          <w:p w14:paraId="76E1400B"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2.0 j</w:t>
            </w:r>
          </w:p>
        </w:tc>
        <w:tc>
          <w:tcPr>
            <w:tcW w:w="1070" w:type="dxa"/>
            <w:vAlign w:val="bottom"/>
          </w:tcPr>
          <w:p w14:paraId="3A62EF91"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1.5</w:t>
            </w:r>
          </w:p>
        </w:tc>
        <w:tc>
          <w:tcPr>
            <w:tcW w:w="910" w:type="dxa"/>
            <w:vAlign w:val="bottom"/>
          </w:tcPr>
          <w:p w14:paraId="008D540A"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1.9 j</w:t>
            </w:r>
          </w:p>
        </w:tc>
      </w:tr>
      <w:tr w:rsidR="00B60BB8" w:rsidRPr="007555B5" w14:paraId="55D7D349" w14:textId="77777777" w:rsidTr="00B60BB8">
        <w:tc>
          <w:tcPr>
            <w:tcW w:w="2515" w:type="dxa"/>
            <w:vAlign w:val="bottom"/>
          </w:tcPr>
          <w:p w14:paraId="7A3FBBF1" w14:textId="7E1F504F" w:rsidR="00B60BB8" w:rsidRPr="00DB1C08" w:rsidRDefault="00B60BB8" w:rsidP="00B60BB8">
            <w:pPr>
              <w:rPr>
                <w:rFonts w:ascii="Times New Roman" w:hAnsi="Times New Roman"/>
                <w:sz w:val="18"/>
                <w:szCs w:val="18"/>
                <w:lang w:val="pt-BR"/>
              </w:rPr>
            </w:pPr>
            <w:r w:rsidRPr="00E35CDF">
              <w:rPr>
                <w:rFonts w:ascii="Times New Roman" w:hAnsi="Times New Roman"/>
                <w:sz w:val="18"/>
                <w:szCs w:val="18"/>
                <w:lang w:val="pt-BR"/>
              </w:rPr>
              <w:t>Dessicant 10.7 fl oz/a</w:t>
            </w:r>
            <w:r>
              <w:rPr>
                <w:rFonts w:ascii="Times New Roman" w:hAnsi="Times New Roman"/>
                <w:sz w:val="18"/>
                <w:szCs w:val="18"/>
                <w:lang w:val="pt-BR"/>
              </w:rPr>
              <w:t xml:space="preserve"> (R6)</w:t>
            </w:r>
          </w:p>
        </w:tc>
        <w:tc>
          <w:tcPr>
            <w:tcW w:w="1376" w:type="dxa"/>
            <w:vAlign w:val="bottom"/>
          </w:tcPr>
          <w:p w14:paraId="7A19F7EB"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1.0 c-g</w:t>
            </w:r>
          </w:p>
        </w:tc>
        <w:tc>
          <w:tcPr>
            <w:tcW w:w="813" w:type="dxa"/>
            <w:vAlign w:val="bottom"/>
          </w:tcPr>
          <w:p w14:paraId="5148FDD0"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3.7 a-d</w:t>
            </w:r>
          </w:p>
        </w:tc>
        <w:tc>
          <w:tcPr>
            <w:tcW w:w="1141" w:type="dxa"/>
            <w:vAlign w:val="bottom"/>
          </w:tcPr>
          <w:p w14:paraId="783DEFBF"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1.1 cde</w:t>
            </w:r>
          </w:p>
        </w:tc>
        <w:tc>
          <w:tcPr>
            <w:tcW w:w="820" w:type="dxa"/>
            <w:vAlign w:val="bottom"/>
          </w:tcPr>
          <w:p w14:paraId="7B2374C2"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5.6 a-e</w:t>
            </w:r>
          </w:p>
        </w:tc>
        <w:tc>
          <w:tcPr>
            <w:tcW w:w="890" w:type="dxa"/>
            <w:vAlign w:val="bottom"/>
          </w:tcPr>
          <w:p w14:paraId="1A4338C8"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2.8</w:t>
            </w:r>
          </w:p>
        </w:tc>
        <w:tc>
          <w:tcPr>
            <w:tcW w:w="1090" w:type="dxa"/>
            <w:vAlign w:val="bottom"/>
          </w:tcPr>
          <w:p w14:paraId="1FE5FF57"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5.9 d-h</w:t>
            </w:r>
          </w:p>
        </w:tc>
        <w:tc>
          <w:tcPr>
            <w:tcW w:w="1070" w:type="dxa"/>
            <w:vAlign w:val="bottom"/>
          </w:tcPr>
          <w:p w14:paraId="5581664D"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1.3</w:t>
            </w:r>
          </w:p>
        </w:tc>
        <w:tc>
          <w:tcPr>
            <w:tcW w:w="910" w:type="dxa"/>
            <w:vAlign w:val="bottom"/>
          </w:tcPr>
          <w:p w14:paraId="603E6C91"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6.1 b-g</w:t>
            </w:r>
          </w:p>
        </w:tc>
      </w:tr>
      <w:tr w:rsidR="00B60BB8" w:rsidRPr="007555B5" w14:paraId="41E0FA35" w14:textId="77777777" w:rsidTr="00B60BB8">
        <w:tc>
          <w:tcPr>
            <w:tcW w:w="2515" w:type="dxa"/>
            <w:vAlign w:val="bottom"/>
          </w:tcPr>
          <w:p w14:paraId="53D184D7" w14:textId="74BF1EC5" w:rsidR="00B60BB8" w:rsidRPr="00DB1C08" w:rsidRDefault="00B60BB8" w:rsidP="00B60BB8">
            <w:pPr>
              <w:rPr>
                <w:rFonts w:ascii="Times New Roman" w:hAnsi="Times New Roman"/>
                <w:sz w:val="18"/>
                <w:szCs w:val="18"/>
                <w:lang w:val="pt-BR"/>
              </w:rPr>
            </w:pPr>
            <w:r w:rsidRPr="00E35CDF">
              <w:rPr>
                <w:rFonts w:ascii="Times New Roman" w:hAnsi="Times New Roman"/>
                <w:color w:val="000000"/>
                <w:sz w:val="18"/>
                <w:szCs w:val="18"/>
                <w:lang w:val="pt-BR"/>
              </w:rPr>
              <w:t>Dessicant 22 fl oz/a</w:t>
            </w:r>
            <w:r>
              <w:rPr>
                <w:rFonts w:ascii="Times New Roman" w:hAnsi="Times New Roman"/>
                <w:color w:val="000000"/>
                <w:sz w:val="18"/>
                <w:szCs w:val="18"/>
                <w:lang w:val="pt-BR"/>
              </w:rPr>
              <w:t xml:space="preserve"> (R6)</w:t>
            </w:r>
          </w:p>
        </w:tc>
        <w:tc>
          <w:tcPr>
            <w:tcW w:w="1376" w:type="dxa"/>
            <w:vAlign w:val="bottom"/>
          </w:tcPr>
          <w:p w14:paraId="27E20679"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1.2 b-g</w:t>
            </w:r>
          </w:p>
        </w:tc>
        <w:tc>
          <w:tcPr>
            <w:tcW w:w="813" w:type="dxa"/>
            <w:vAlign w:val="bottom"/>
          </w:tcPr>
          <w:p w14:paraId="251F05AF"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3.6 a-e</w:t>
            </w:r>
          </w:p>
        </w:tc>
        <w:tc>
          <w:tcPr>
            <w:tcW w:w="1141" w:type="dxa"/>
            <w:vAlign w:val="bottom"/>
          </w:tcPr>
          <w:p w14:paraId="3229C71E"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0.7 e</w:t>
            </w:r>
          </w:p>
        </w:tc>
        <w:tc>
          <w:tcPr>
            <w:tcW w:w="820" w:type="dxa"/>
            <w:vAlign w:val="bottom"/>
          </w:tcPr>
          <w:p w14:paraId="07C89AC0"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4.9 a-f</w:t>
            </w:r>
          </w:p>
        </w:tc>
        <w:tc>
          <w:tcPr>
            <w:tcW w:w="890" w:type="dxa"/>
            <w:vAlign w:val="bottom"/>
          </w:tcPr>
          <w:p w14:paraId="35E56ADA"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2.3</w:t>
            </w:r>
          </w:p>
        </w:tc>
        <w:tc>
          <w:tcPr>
            <w:tcW w:w="1090" w:type="dxa"/>
            <w:vAlign w:val="bottom"/>
          </w:tcPr>
          <w:p w14:paraId="3D410264"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3.9 hij</w:t>
            </w:r>
          </w:p>
        </w:tc>
        <w:tc>
          <w:tcPr>
            <w:tcW w:w="1070" w:type="dxa"/>
            <w:vAlign w:val="bottom"/>
          </w:tcPr>
          <w:p w14:paraId="02057DF7"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0.5</w:t>
            </w:r>
          </w:p>
        </w:tc>
        <w:tc>
          <w:tcPr>
            <w:tcW w:w="910" w:type="dxa"/>
            <w:vAlign w:val="bottom"/>
          </w:tcPr>
          <w:p w14:paraId="27BE12B9"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5.2 b-i</w:t>
            </w:r>
          </w:p>
        </w:tc>
      </w:tr>
      <w:tr w:rsidR="00B60BB8" w:rsidRPr="007555B5" w14:paraId="69551989" w14:textId="77777777" w:rsidTr="00B60BB8">
        <w:tc>
          <w:tcPr>
            <w:tcW w:w="2515" w:type="dxa"/>
            <w:vAlign w:val="bottom"/>
          </w:tcPr>
          <w:p w14:paraId="6EEB9A2B" w14:textId="6CA96C3E" w:rsidR="00B60BB8" w:rsidRPr="00DB1C08" w:rsidRDefault="00B60BB8" w:rsidP="00B60BB8">
            <w:pPr>
              <w:rPr>
                <w:rFonts w:ascii="Times New Roman" w:hAnsi="Times New Roman"/>
                <w:sz w:val="18"/>
                <w:szCs w:val="18"/>
                <w:lang w:val="pt-BR"/>
              </w:rPr>
            </w:pPr>
            <w:r w:rsidRPr="00D15B6F">
              <w:rPr>
                <w:rFonts w:ascii="Times New Roman" w:hAnsi="Times New Roman"/>
                <w:color w:val="000000"/>
                <w:sz w:val="18"/>
                <w:szCs w:val="18"/>
                <w:lang w:val="pt-BR"/>
              </w:rPr>
              <w:t>Dessicant 32 fl oz/a</w:t>
            </w:r>
            <w:r>
              <w:rPr>
                <w:rFonts w:ascii="Times New Roman" w:hAnsi="Times New Roman"/>
                <w:color w:val="000000"/>
                <w:sz w:val="18"/>
                <w:szCs w:val="18"/>
                <w:lang w:val="pt-BR"/>
              </w:rPr>
              <w:t xml:space="preserve"> (R6)</w:t>
            </w:r>
          </w:p>
        </w:tc>
        <w:tc>
          <w:tcPr>
            <w:tcW w:w="1376" w:type="dxa"/>
            <w:vAlign w:val="bottom"/>
          </w:tcPr>
          <w:p w14:paraId="5F86586F"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0.8 b-g</w:t>
            </w:r>
          </w:p>
        </w:tc>
        <w:tc>
          <w:tcPr>
            <w:tcW w:w="813" w:type="dxa"/>
            <w:vAlign w:val="bottom"/>
          </w:tcPr>
          <w:p w14:paraId="3FFB7B0F"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3.3 a-e</w:t>
            </w:r>
          </w:p>
        </w:tc>
        <w:tc>
          <w:tcPr>
            <w:tcW w:w="1141" w:type="dxa"/>
            <w:vAlign w:val="bottom"/>
          </w:tcPr>
          <w:p w14:paraId="2DACB508"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1.1 cde</w:t>
            </w:r>
          </w:p>
        </w:tc>
        <w:tc>
          <w:tcPr>
            <w:tcW w:w="820" w:type="dxa"/>
            <w:vAlign w:val="bottom"/>
          </w:tcPr>
          <w:p w14:paraId="55A9D1CA"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4.8 b-g</w:t>
            </w:r>
          </w:p>
        </w:tc>
        <w:tc>
          <w:tcPr>
            <w:tcW w:w="890" w:type="dxa"/>
            <w:vAlign w:val="bottom"/>
          </w:tcPr>
          <w:p w14:paraId="6EE22313"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2.6</w:t>
            </w:r>
          </w:p>
        </w:tc>
        <w:tc>
          <w:tcPr>
            <w:tcW w:w="1090" w:type="dxa"/>
            <w:vAlign w:val="bottom"/>
          </w:tcPr>
          <w:p w14:paraId="746870EE"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5.4 f-i</w:t>
            </w:r>
          </w:p>
        </w:tc>
        <w:tc>
          <w:tcPr>
            <w:tcW w:w="1070" w:type="dxa"/>
            <w:vAlign w:val="bottom"/>
          </w:tcPr>
          <w:p w14:paraId="65C1635A"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0.5</w:t>
            </w:r>
          </w:p>
        </w:tc>
        <w:tc>
          <w:tcPr>
            <w:tcW w:w="910" w:type="dxa"/>
            <w:vAlign w:val="bottom"/>
          </w:tcPr>
          <w:p w14:paraId="470D6E81"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4.5 f-j</w:t>
            </w:r>
          </w:p>
        </w:tc>
      </w:tr>
      <w:tr w:rsidR="00B60BB8" w:rsidRPr="007555B5" w14:paraId="5F436A4A" w14:textId="77777777" w:rsidTr="00B60BB8">
        <w:tc>
          <w:tcPr>
            <w:tcW w:w="2515" w:type="dxa"/>
            <w:vAlign w:val="bottom"/>
          </w:tcPr>
          <w:p w14:paraId="00C19256" w14:textId="3828201D" w:rsidR="00B60BB8" w:rsidRPr="00DB1C08" w:rsidRDefault="00B60BB8" w:rsidP="00B60BB8">
            <w:pPr>
              <w:rPr>
                <w:rFonts w:ascii="Times New Roman" w:hAnsi="Times New Roman"/>
                <w:sz w:val="18"/>
                <w:szCs w:val="18"/>
                <w:lang w:val="pt-BR"/>
              </w:rPr>
            </w:pPr>
            <w:r w:rsidRPr="00E35CDF">
              <w:rPr>
                <w:rFonts w:ascii="Times New Roman" w:hAnsi="Times New Roman"/>
                <w:sz w:val="18"/>
                <w:szCs w:val="18"/>
                <w:lang w:val="pt-BR"/>
              </w:rPr>
              <w:t>Dessicant 10.7 fl oz/a</w:t>
            </w:r>
            <w:r>
              <w:rPr>
                <w:rFonts w:ascii="Times New Roman" w:hAnsi="Times New Roman"/>
                <w:sz w:val="18"/>
                <w:szCs w:val="18"/>
                <w:lang w:val="pt-BR"/>
              </w:rPr>
              <w:t xml:space="preserve"> (R6.5)</w:t>
            </w:r>
          </w:p>
        </w:tc>
        <w:tc>
          <w:tcPr>
            <w:tcW w:w="1376" w:type="dxa"/>
            <w:vAlign w:val="bottom"/>
          </w:tcPr>
          <w:p w14:paraId="1D17A07F"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1.8 ab</w:t>
            </w:r>
          </w:p>
        </w:tc>
        <w:tc>
          <w:tcPr>
            <w:tcW w:w="813" w:type="dxa"/>
            <w:vAlign w:val="bottom"/>
          </w:tcPr>
          <w:p w14:paraId="2E74E4E8"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4.4 ab</w:t>
            </w:r>
          </w:p>
        </w:tc>
        <w:tc>
          <w:tcPr>
            <w:tcW w:w="1141" w:type="dxa"/>
            <w:vAlign w:val="bottom"/>
          </w:tcPr>
          <w:p w14:paraId="557E632C"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1.4 a-e</w:t>
            </w:r>
          </w:p>
        </w:tc>
        <w:tc>
          <w:tcPr>
            <w:tcW w:w="820" w:type="dxa"/>
            <w:vAlign w:val="bottom"/>
          </w:tcPr>
          <w:p w14:paraId="6CAF6ABB"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6.3 a-d</w:t>
            </w:r>
          </w:p>
        </w:tc>
        <w:tc>
          <w:tcPr>
            <w:tcW w:w="890" w:type="dxa"/>
            <w:vAlign w:val="bottom"/>
          </w:tcPr>
          <w:p w14:paraId="209E8511"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3.0</w:t>
            </w:r>
          </w:p>
        </w:tc>
        <w:tc>
          <w:tcPr>
            <w:tcW w:w="1090" w:type="dxa"/>
            <w:vAlign w:val="bottom"/>
          </w:tcPr>
          <w:p w14:paraId="7C639DD6"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8.4 a-d</w:t>
            </w:r>
          </w:p>
        </w:tc>
        <w:tc>
          <w:tcPr>
            <w:tcW w:w="1070" w:type="dxa"/>
            <w:vAlign w:val="bottom"/>
          </w:tcPr>
          <w:p w14:paraId="14AB1195"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0.8</w:t>
            </w:r>
          </w:p>
        </w:tc>
        <w:tc>
          <w:tcPr>
            <w:tcW w:w="910" w:type="dxa"/>
            <w:vAlign w:val="bottom"/>
          </w:tcPr>
          <w:p w14:paraId="01CE37E8"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6.6 a-f</w:t>
            </w:r>
          </w:p>
        </w:tc>
      </w:tr>
      <w:tr w:rsidR="00B60BB8" w:rsidRPr="007555B5" w14:paraId="3028CCA6" w14:textId="77777777" w:rsidTr="00B60BB8">
        <w:tc>
          <w:tcPr>
            <w:tcW w:w="2515" w:type="dxa"/>
            <w:vAlign w:val="bottom"/>
          </w:tcPr>
          <w:p w14:paraId="38517CC4" w14:textId="1232BDB8" w:rsidR="00B60BB8" w:rsidRPr="00DB1C08" w:rsidRDefault="00B60BB8" w:rsidP="00B60BB8">
            <w:pPr>
              <w:rPr>
                <w:rFonts w:ascii="Times New Roman" w:hAnsi="Times New Roman"/>
                <w:color w:val="000000"/>
                <w:sz w:val="18"/>
                <w:szCs w:val="18"/>
                <w:lang w:val="pt-BR"/>
              </w:rPr>
            </w:pPr>
            <w:r w:rsidRPr="00E35CDF">
              <w:rPr>
                <w:rFonts w:ascii="Times New Roman" w:hAnsi="Times New Roman"/>
                <w:color w:val="000000"/>
                <w:sz w:val="18"/>
                <w:szCs w:val="18"/>
                <w:lang w:val="pt-BR"/>
              </w:rPr>
              <w:t>Dessicant 22 fl oz/a</w:t>
            </w:r>
            <w:r>
              <w:rPr>
                <w:rFonts w:ascii="Times New Roman" w:hAnsi="Times New Roman"/>
                <w:color w:val="000000"/>
                <w:sz w:val="18"/>
                <w:szCs w:val="18"/>
                <w:lang w:val="pt-BR"/>
              </w:rPr>
              <w:t xml:space="preserve"> (R6.5)</w:t>
            </w:r>
          </w:p>
        </w:tc>
        <w:tc>
          <w:tcPr>
            <w:tcW w:w="1376" w:type="dxa"/>
            <w:vAlign w:val="bottom"/>
          </w:tcPr>
          <w:p w14:paraId="292C3A8E"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0.9 d-g</w:t>
            </w:r>
          </w:p>
        </w:tc>
        <w:tc>
          <w:tcPr>
            <w:tcW w:w="813" w:type="dxa"/>
            <w:vAlign w:val="bottom"/>
          </w:tcPr>
          <w:p w14:paraId="20CF1AC7"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4.5 ab</w:t>
            </w:r>
          </w:p>
        </w:tc>
        <w:tc>
          <w:tcPr>
            <w:tcW w:w="1141" w:type="dxa"/>
            <w:vAlign w:val="bottom"/>
          </w:tcPr>
          <w:p w14:paraId="4442F8D1"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1.4 a-e</w:t>
            </w:r>
          </w:p>
        </w:tc>
        <w:tc>
          <w:tcPr>
            <w:tcW w:w="820" w:type="dxa"/>
            <w:vAlign w:val="bottom"/>
          </w:tcPr>
          <w:p w14:paraId="5850506D"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6.6 ab</w:t>
            </w:r>
          </w:p>
        </w:tc>
        <w:tc>
          <w:tcPr>
            <w:tcW w:w="890" w:type="dxa"/>
            <w:vAlign w:val="bottom"/>
          </w:tcPr>
          <w:p w14:paraId="1C2A5205"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2.9</w:t>
            </w:r>
          </w:p>
        </w:tc>
        <w:tc>
          <w:tcPr>
            <w:tcW w:w="1090" w:type="dxa"/>
            <w:vAlign w:val="bottom"/>
          </w:tcPr>
          <w:p w14:paraId="1E995D4A"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8.5 abc</w:t>
            </w:r>
          </w:p>
        </w:tc>
        <w:tc>
          <w:tcPr>
            <w:tcW w:w="1070" w:type="dxa"/>
            <w:vAlign w:val="bottom"/>
          </w:tcPr>
          <w:p w14:paraId="7C9CA0B1"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1.8</w:t>
            </w:r>
          </w:p>
        </w:tc>
        <w:tc>
          <w:tcPr>
            <w:tcW w:w="910" w:type="dxa"/>
            <w:vAlign w:val="bottom"/>
          </w:tcPr>
          <w:p w14:paraId="1FCDAB13"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7.3 a-d</w:t>
            </w:r>
          </w:p>
        </w:tc>
      </w:tr>
      <w:tr w:rsidR="00B60BB8" w:rsidRPr="007555B5" w14:paraId="42293599" w14:textId="77777777" w:rsidTr="00B60BB8">
        <w:tc>
          <w:tcPr>
            <w:tcW w:w="2515" w:type="dxa"/>
            <w:vAlign w:val="bottom"/>
          </w:tcPr>
          <w:p w14:paraId="283FC07E" w14:textId="34CBB67B" w:rsidR="00B60BB8" w:rsidRPr="00DB1C08" w:rsidRDefault="00B60BB8" w:rsidP="00B60BB8">
            <w:pPr>
              <w:rPr>
                <w:rFonts w:ascii="Times New Roman" w:hAnsi="Times New Roman"/>
                <w:color w:val="000000"/>
                <w:sz w:val="18"/>
                <w:szCs w:val="18"/>
                <w:lang w:val="pt-BR"/>
              </w:rPr>
            </w:pPr>
            <w:r w:rsidRPr="00D15B6F">
              <w:rPr>
                <w:rFonts w:ascii="Times New Roman" w:hAnsi="Times New Roman"/>
                <w:color w:val="000000"/>
                <w:sz w:val="18"/>
                <w:szCs w:val="18"/>
                <w:lang w:val="pt-BR"/>
              </w:rPr>
              <w:t>Dessicant 32 fl oz/a</w:t>
            </w:r>
            <w:r>
              <w:rPr>
                <w:rFonts w:ascii="Times New Roman" w:hAnsi="Times New Roman"/>
                <w:color w:val="000000"/>
                <w:sz w:val="18"/>
                <w:szCs w:val="18"/>
                <w:lang w:val="pt-BR"/>
              </w:rPr>
              <w:t xml:space="preserve"> (R6.5)</w:t>
            </w:r>
          </w:p>
        </w:tc>
        <w:tc>
          <w:tcPr>
            <w:tcW w:w="1376" w:type="dxa"/>
            <w:vAlign w:val="bottom"/>
          </w:tcPr>
          <w:p w14:paraId="30C8607D"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1.3 b-g</w:t>
            </w:r>
          </w:p>
        </w:tc>
        <w:tc>
          <w:tcPr>
            <w:tcW w:w="813" w:type="dxa"/>
            <w:vAlign w:val="bottom"/>
          </w:tcPr>
          <w:p w14:paraId="122A7687"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3.9 abc</w:t>
            </w:r>
          </w:p>
        </w:tc>
        <w:tc>
          <w:tcPr>
            <w:tcW w:w="1141" w:type="dxa"/>
            <w:vAlign w:val="bottom"/>
          </w:tcPr>
          <w:p w14:paraId="0211C7BA"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1.3 a-e</w:t>
            </w:r>
          </w:p>
        </w:tc>
        <w:tc>
          <w:tcPr>
            <w:tcW w:w="820" w:type="dxa"/>
            <w:vAlign w:val="bottom"/>
          </w:tcPr>
          <w:p w14:paraId="7F27E443"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6.3 a-d</w:t>
            </w:r>
          </w:p>
        </w:tc>
        <w:tc>
          <w:tcPr>
            <w:tcW w:w="890" w:type="dxa"/>
            <w:vAlign w:val="bottom"/>
          </w:tcPr>
          <w:p w14:paraId="386CD94D"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2.9</w:t>
            </w:r>
          </w:p>
        </w:tc>
        <w:tc>
          <w:tcPr>
            <w:tcW w:w="1090" w:type="dxa"/>
            <w:vAlign w:val="bottom"/>
          </w:tcPr>
          <w:p w14:paraId="42D92C39"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8.9 a</w:t>
            </w:r>
          </w:p>
        </w:tc>
        <w:tc>
          <w:tcPr>
            <w:tcW w:w="1070" w:type="dxa"/>
            <w:vAlign w:val="bottom"/>
          </w:tcPr>
          <w:p w14:paraId="20826AF7"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1.3</w:t>
            </w:r>
          </w:p>
        </w:tc>
        <w:tc>
          <w:tcPr>
            <w:tcW w:w="910" w:type="dxa"/>
            <w:vAlign w:val="bottom"/>
          </w:tcPr>
          <w:p w14:paraId="464E3A8E"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7.8 ab</w:t>
            </w:r>
          </w:p>
        </w:tc>
      </w:tr>
      <w:tr w:rsidR="00B60BB8" w:rsidRPr="007555B5" w14:paraId="7FE2EEB8" w14:textId="77777777" w:rsidTr="00B60BB8">
        <w:tc>
          <w:tcPr>
            <w:tcW w:w="2515" w:type="dxa"/>
            <w:vAlign w:val="bottom"/>
          </w:tcPr>
          <w:p w14:paraId="41FA0A85" w14:textId="3B788BA1" w:rsidR="00B60BB8" w:rsidRPr="00DB1C08" w:rsidRDefault="00B60BB8" w:rsidP="00B60BB8">
            <w:pPr>
              <w:rPr>
                <w:rFonts w:ascii="Times New Roman" w:hAnsi="Times New Roman"/>
                <w:color w:val="000000"/>
                <w:sz w:val="18"/>
                <w:szCs w:val="18"/>
                <w:lang w:val="pt-BR"/>
              </w:rPr>
            </w:pPr>
            <w:r w:rsidRPr="00E35CDF">
              <w:rPr>
                <w:rFonts w:ascii="Times New Roman" w:hAnsi="Times New Roman"/>
                <w:sz w:val="18"/>
                <w:szCs w:val="18"/>
                <w:lang w:val="pt-BR"/>
              </w:rPr>
              <w:t>Dessicant 10.7 fl oz/a</w:t>
            </w:r>
            <w:r>
              <w:rPr>
                <w:rFonts w:ascii="Times New Roman" w:hAnsi="Times New Roman"/>
                <w:sz w:val="18"/>
                <w:szCs w:val="18"/>
                <w:lang w:val="pt-BR"/>
              </w:rPr>
              <w:t xml:space="preserve"> (R7)</w:t>
            </w:r>
          </w:p>
        </w:tc>
        <w:tc>
          <w:tcPr>
            <w:tcW w:w="1376" w:type="dxa"/>
            <w:vAlign w:val="bottom"/>
          </w:tcPr>
          <w:p w14:paraId="30726549"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2.1 a</w:t>
            </w:r>
          </w:p>
        </w:tc>
        <w:tc>
          <w:tcPr>
            <w:tcW w:w="813" w:type="dxa"/>
            <w:vAlign w:val="bottom"/>
          </w:tcPr>
          <w:p w14:paraId="2FA47A9C"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3.8 abc</w:t>
            </w:r>
          </w:p>
        </w:tc>
        <w:tc>
          <w:tcPr>
            <w:tcW w:w="1141" w:type="dxa"/>
            <w:vAlign w:val="bottom"/>
          </w:tcPr>
          <w:p w14:paraId="54008B63"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1.5 a-d</w:t>
            </w:r>
          </w:p>
        </w:tc>
        <w:tc>
          <w:tcPr>
            <w:tcW w:w="820" w:type="dxa"/>
            <w:vAlign w:val="bottom"/>
          </w:tcPr>
          <w:p w14:paraId="33F03134"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7.0 a</w:t>
            </w:r>
          </w:p>
        </w:tc>
        <w:tc>
          <w:tcPr>
            <w:tcW w:w="890" w:type="dxa"/>
            <w:vAlign w:val="bottom"/>
          </w:tcPr>
          <w:p w14:paraId="209C625F"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3.3</w:t>
            </w:r>
          </w:p>
        </w:tc>
        <w:tc>
          <w:tcPr>
            <w:tcW w:w="1090" w:type="dxa"/>
            <w:vAlign w:val="bottom"/>
          </w:tcPr>
          <w:p w14:paraId="2A769F1E"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8.9 a</w:t>
            </w:r>
          </w:p>
        </w:tc>
        <w:tc>
          <w:tcPr>
            <w:tcW w:w="1070" w:type="dxa"/>
            <w:vAlign w:val="bottom"/>
          </w:tcPr>
          <w:p w14:paraId="23C31C1D"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1.0</w:t>
            </w:r>
          </w:p>
        </w:tc>
        <w:tc>
          <w:tcPr>
            <w:tcW w:w="910" w:type="dxa"/>
            <w:vAlign w:val="bottom"/>
          </w:tcPr>
          <w:p w14:paraId="0F1A52B0"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6.0 b-g</w:t>
            </w:r>
          </w:p>
        </w:tc>
      </w:tr>
      <w:tr w:rsidR="00B60BB8" w:rsidRPr="007555B5" w14:paraId="6B30C108" w14:textId="77777777" w:rsidTr="00B60BB8">
        <w:tc>
          <w:tcPr>
            <w:tcW w:w="2515" w:type="dxa"/>
            <w:vAlign w:val="bottom"/>
          </w:tcPr>
          <w:p w14:paraId="3FECFF4E" w14:textId="5BC587B8" w:rsidR="00B60BB8" w:rsidRPr="00DB1C08" w:rsidRDefault="00B60BB8" w:rsidP="00B60BB8">
            <w:pPr>
              <w:rPr>
                <w:rFonts w:ascii="Times New Roman" w:hAnsi="Times New Roman"/>
                <w:color w:val="000000"/>
                <w:sz w:val="18"/>
                <w:szCs w:val="18"/>
                <w:lang w:val="pt-BR"/>
              </w:rPr>
            </w:pPr>
            <w:r w:rsidRPr="00E35CDF">
              <w:rPr>
                <w:rFonts w:ascii="Times New Roman" w:hAnsi="Times New Roman"/>
                <w:color w:val="000000"/>
                <w:sz w:val="18"/>
                <w:szCs w:val="18"/>
                <w:lang w:val="pt-BR"/>
              </w:rPr>
              <w:t>Dessicant 22 fl oz/a</w:t>
            </w:r>
            <w:r>
              <w:rPr>
                <w:rFonts w:ascii="Times New Roman" w:hAnsi="Times New Roman"/>
                <w:color w:val="000000"/>
                <w:sz w:val="18"/>
                <w:szCs w:val="18"/>
                <w:lang w:val="pt-BR"/>
              </w:rPr>
              <w:t xml:space="preserve"> (R7)</w:t>
            </w:r>
          </w:p>
        </w:tc>
        <w:tc>
          <w:tcPr>
            <w:tcW w:w="1376" w:type="dxa"/>
            <w:vAlign w:val="bottom"/>
          </w:tcPr>
          <w:p w14:paraId="020B33EC"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1.8 abc</w:t>
            </w:r>
          </w:p>
        </w:tc>
        <w:tc>
          <w:tcPr>
            <w:tcW w:w="813" w:type="dxa"/>
            <w:vAlign w:val="bottom"/>
          </w:tcPr>
          <w:p w14:paraId="02D39D62"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4.7 a</w:t>
            </w:r>
          </w:p>
        </w:tc>
        <w:tc>
          <w:tcPr>
            <w:tcW w:w="1141" w:type="dxa"/>
            <w:vAlign w:val="bottom"/>
          </w:tcPr>
          <w:p w14:paraId="0B49785F"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1.4 a-e</w:t>
            </w:r>
          </w:p>
        </w:tc>
        <w:tc>
          <w:tcPr>
            <w:tcW w:w="820" w:type="dxa"/>
            <w:vAlign w:val="bottom"/>
          </w:tcPr>
          <w:p w14:paraId="1C9B8EBB"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6.5 abc</w:t>
            </w:r>
          </w:p>
        </w:tc>
        <w:tc>
          <w:tcPr>
            <w:tcW w:w="890" w:type="dxa"/>
            <w:vAlign w:val="bottom"/>
          </w:tcPr>
          <w:p w14:paraId="16BF4CF5"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3.3</w:t>
            </w:r>
          </w:p>
        </w:tc>
        <w:tc>
          <w:tcPr>
            <w:tcW w:w="1090" w:type="dxa"/>
            <w:vAlign w:val="bottom"/>
          </w:tcPr>
          <w:p w14:paraId="43F81D08"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7.7 a-f</w:t>
            </w:r>
          </w:p>
        </w:tc>
        <w:tc>
          <w:tcPr>
            <w:tcW w:w="1070" w:type="dxa"/>
            <w:vAlign w:val="bottom"/>
          </w:tcPr>
          <w:p w14:paraId="207EA76E"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1.5</w:t>
            </w:r>
          </w:p>
        </w:tc>
        <w:tc>
          <w:tcPr>
            <w:tcW w:w="910" w:type="dxa"/>
            <w:vAlign w:val="bottom"/>
          </w:tcPr>
          <w:p w14:paraId="35E9F38A"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8.8 a</w:t>
            </w:r>
          </w:p>
        </w:tc>
      </w:tr>
      <w:tr w:rsidR="00B60BB8" w:rsidRPr="007555B5" w14:paraId="5813E18B" w14:textId="77777777" w:rsidTr="00B60BB8">
        <w:tc>
          <w:tcPr>
            <w:tcW w:w="2515" w:type="dxa"/>
            <w:vAlign w:val="bottom"/>
          </w:tcPr>
          <w:p w14:paraId="486A502F" w14:textId="15863BE7" w:rsidR="00B60BB8" w:rsidRPr="00DB1C08" w:rsidRDefault="00B60BB8" w:rsidP="00B60BB8">
            <w:pPr>
              <w:rPr>
                <w:rFonts w:ascii="Times New Roman" w:hAnsi="Times New Roman"/>
                <w:color w:val="000000"/>
                <w:sz w:val="18"/>
                <w:szCs w:val="18"/>
                <w:lang w:val="pt-BR"/>
              </w:rPr>
            </w:pPr>
            <w:r w:rsidRPr="00D15B6F">
              <w:rPr>
                <w:rFonts w:ascii="Times New Roman" w:hAnsi="Times New Roman"/>
                <w:color w:val="000000"/>
                <w:sz w:val="18"/>
                <w:szCs w:val="18"/>
                <w:lang w:val="pt-BR"/>
              </w:rPr>
              <w:t>Dessicant 32 fl oz/a</w:t>
            </w:r>
            <w:r>
              <w:rPr>
                <w:rFonts w:ascii="Times New Roman" w:hAnsi="Times New Roman"/>
                <w:color w:val="000000"/>
                <w:sz w:val="18"/>
                <w:szCs w:val="18"/>
                <w:lang w:val="pt-BR"/>
              </w:rPr>
              <w:t xml:space="preserve"> (R7)</w:t>
            </w:r>
          </w:p>
        </w:tc>
        <w:tc>
          <w:tcPr>
            <w:tcW w:w="1376" w:type="dxa"/>
            <w:vAlign w:val="bottom"/>
          </w:tcPr>
          <w:p w14:paraId="3192F3B7"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1.4 a-f</w:t>
            </w:r>
          </w:p>
        </w:tc>
        <w:tc>
          <w:tcPr>
            <w:tcW w:w="813" w:type="dxa"/>
            <w:vAlign w:val="bottom"/>
          </w:tcPr>
          <w:p w14:paraId="6D9C88BF"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4.3 ab</w:t>
            </w:r>
          </w:p>
        </w:tc>
        <w:tc>
          <w:tcPr>
            <w:tcW w:w="1141" w:type="dxa"/>
            <w:vAlign w:val="bottom"/>
          </w:tcPr>
          <w:p w14:paraId="2936FC5A"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1.5 a-d</w:t>
            </w:r>
          </w:p>
        </w:tc>
        <w:tc>
          <w:tcPr>
            <w:tcW w:w="820" w:type="dxa"/>
            <w:vAlign w:val="bottom"/>
          </w:tcPr>
          <w:p w14:paraId="3D7BD100"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6.7 ab</w:t>
            </w:r>
          </w:p>
        </w:tc>
        <w:tc>
          <w:tcPr>
            <w:tcW w:w="890" w:type="dxa"/>
            <w:vAlign w:val="bottom"/>
          </w:tcPr>
          <w:p w14:paraId="520DD1B4"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3.5</w:t>
            </w:r>
          </w:p>
        </w:tc>
        <w:tc>
          <w:tcPr>
            <w:tcW w:w="1090" w:type="dxa"/>
            <w:vAlign w:val="bottom"/>
          </w:tcPr>
          <w:p w14:paraId="7732C506"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6.3 b-h</w:t>
            </w:r>
          </w:p>
        </w:tc>
        <w:tc>
          <w:tcPr>
            <w:tcW w:w="1070" w:type="dxa"/>
            <w:vAlign w:val="bottom"/>
          </w:tcPr>
          <w:p w14:paraId="71BD60D3"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1.0</w:t>
            </w:r>
          </w:p>
        </w:tc>
        <w:tc>
          <w:tcPr>
            <w:tcW w:w="910" w:type="dxa"/>
            <w:vAlign w:val="bottom"/>
          </w:tcPr>
          <w:p w14:paraId="0938835B"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7.6 ab</w:t>
            </w:r>
          </w:p>
        </w:tc>
      </w:tr>
      <w:tr w:rsidR="00B60BB8" w:rsidRPr="007555B5" w14:paraId="5F89220B" w14:textId="77777777" w:rsidTr="00B60BB8">
        <w:tc>
          <w:tcPr>
            <w:tcW w:w="2515" w:type="dxa"/>
            <w:vAlign w:val="bottom"/>
          </w:tcPr>
          <w:p w14:paraId="0DC08723" w14:textId="2E19D6C1" w:rsidR="00B60BB8" w:rsidRPr="00DB1C08" w:rsidRDefault="00B60BB8" w:rsidP="00B60BB8">
            <w:pPr>
              <w:rPr>
                <w:rFonts w:ascii="Times New Roman" w:hAnsi="Times New Roman"/>
                <w:color w:val="000000"/>
                <w:sz w:val="18"/>
                <w:szCs w:val="18"/>
                <w:lang w:val="pt-BR"/>
              </w:rPr>
            </w:pPr>
            <w:r w:rsidRPr="00283BAF">
              <w:rPr>
                <w:rFonts w:ascii="Times New Roman" w:hAnsi="Times New Roman"/>
                <w:sz w:val="18"/>
                <w:szCs w:val="18"/>
                <w:lang w:val="pt-BR"/>
              </w:rPr>
              <w:t xml:space="preserve">Miravis </w:t>
            </w:r>
            <w:r w:rsidR="00A02A43">
              <w:rPr>
                <w:rFonts w:ascii="Times New Roman" w:hAnsi="Times New Roman"/>
                <w:sz w:val="18"/>
                <w:szCs w:val="18"/>
                <w:lang w:val="pt-BR"/>
              </w:rPr>
              <w:t>T</w:t>
            </w:r>
            <w:r w:rsidRPr="00283BAF">
              <w:rPr>
                <w:rFonts w:ascii="Times New Roman" w:hAnsi="Times New Roman"/>
                <w:sz w:val="18"/>
                <w:szCs w:val="18"/>
                <w:lang w:val="pt-BR"/>
              </w:rPr>
              <w:t>op 13.7 fl oz/a + Dessicant 10.7 fl oz/a (R</w:t>
            </w:r>
            <w:r>
              <w:rPr>
                <w:rFonts w:ascii="Times New Roman" w:hAnsi="Times New Roman"/>
                <w:sz w:val="18"/>
                <w:szCs w:val="18"/>
                <w:lang w:val="pt-BR"/>
              </w:rPr>
              <w:t>5)</w:t>
            </w:r>
          </w:p>
        </w:tc>
        <w:tc>
          <w:tcPr>
            <w:tcW w:w="1376" w:type="dxa"/>
            <w:vAlign w:val="bottom"/>
          </w:tcPr>
          <w:p w14:paraId="2E0D03F0"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0.5 g</w:t>
            </w:r>
          </w:p>
        </w:tc>
        <w:tc>
          <w:tcPr>
            <w:tcW w:w="813" w:type="dxa"/>
            <w:vAlign w:val="bottom"/>
          </w:tcPr>
          <w:p w14:paraId="445CC6D5"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2.6 c-f</w:t>
            </w:r>
          </w:p>
        </w:tc>
        <w:tc>
          <w:tcPr>
            <w:tcW w:w="1141" w:type="dxa"/>
            <w:vAlign w:val="bottom"/>
          </w:tcPr>
          <w:p w14:paraId="3644BF82"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0.8 de</w:t>
            </w:r>
          </w:p>
        </w:tc>
        <w:tc>
          <w:tcPr>
            <w:tcW w:w="820" w:type="dxa"/>
            <w:vAlign w:val="bottom"/>
          </w:tcPr>
          <w:p w14:paraId="0673A7CF"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4.4 c-g</w:t>
            </w:r>
          </w:p>
        </w:tc>
        <w:tc>
          <w:tcPr>
            <w:tcW w:w="890" w:type="dxa"/>
            <w:vAlign w:val="bottom"/>
          </w:tcPr>
          <w:p w14:paraId="1DF971EA"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2.1</w:t>
            </w:r>
          </w:p>
        </w:tc>
        <w:tc>
          <w:tcPr>
            <w:tcW w:w="1090" w:type="dxa"/>
            <w:vAlign w:val="bottom"/>
          </w:tcPr>
          <w:p w14:paraId="0593DCF4"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5.2 ghi</w:t>
            </w:r>
          </w:p>
        </w:tc>
        <w:tc>
          <w:tcPr>
            <w:tcW w:w="1070" w:type="dxa"/>
            <w:vAlign w:val="bottom"/>
          </w:tcPr>
          <w:p w14:paraId="14901FEF"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0.5</w:t>
            </w:r>
          </w:p>
        </w:tc>
        <w:tc>
          <w:tcPr>
            <w:tcW w:w="910" w:type="dxa"/>
            <w:vAlign w:val="bottom"/>
          </w:tcPr>
          <w:p w14:paraId="7825DC80"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4.7 e-i</w:t>
            </w:r>
          </w:p>
        </w:tc>
      </w:tr>
      <w:tr w:rsidR="00B60BB8" w:rsidRPr="007555B5" w14:paraId="6D687FA1" w14:textId="77777777" w:rsidTr="00B60BB8">
        <w:tc>
          <w:tcPr>
            <w:tcW w:w="2515" w:type="dxa"/>
            <w:vAlign w:val="bottom"/>
          </w:tcPr>
          <w:p w14:paraId="2AEBF077" w14:textId="1892FF77" w:rsidR="00B60BB8" w:rsidRPr="00DB1C08" w:rsidRDefault="00B60BB8" w:rsidP="00B60BB8">
            <w:pPr>
              <w:rPr>
                <w:rFonts w:ascii="Times New Roman" w:hAnsi="Times New Roman"/>
                <w:color w:val="000000"/>
                <w:sz w:val="18"/>
                <w:szCs w:val="18"/>
                <w:lang w:val="pt-BR"/>
              </w:rPr>
            </w:pPr>
            <w:r w:rsidRPr="00283BAF">
              <w:rPr>
                <w:rFonts w:ascii="Times New Roman" w:hAnsi="Times New Roman"/>
                <w:color w:val="000000"/>
                <w:sz w:val="18"/>
                <w:szCs w:val="18"/>
                <w:lang w:val="pt-BR"/>
              </w:rPr>
              <w:t xml:space="preserve">Miravis </w:t>
            </w:r>
            <w:r w:rsidR="00A02A43">
              <w:rPr>
                <w:rFonts w:ascii="Times New Roman" w:hAnsi="Times New Roman"/>
                <w:color w:val="000000"/>
                <w:sz w:val="18"/>
                <w:szCs w:val="18"/>
                <w:lang w:val="pt-BR"/>
              </w:rPr>
              <w:t>T</w:t>
            </w:r>
            <w:r w:rsidRPr="00283BAF">
              <w:rPr>
                <w:rFonts w:ascii="Times New Roman" w:hAnsi="Times New Roman"/>
                <w:color w:val="000000"/>
                <w:sz w:val="18"/>
                <w:szCs w:val="18"/>
                <w:lang w:val="pt-BR"/>
              </w:rPr>
              <w:t>op 13.7 fl oz/a + Dessicant 22 fl oz/a (R</w:t>
            </w:r>
            <w:r>
              <w:rPr>
                <w:rFonts w:ascii="Times New Roman" w:hAnsi="Times New Roman"/>
                <w:color w:val="000000"/>
                <w:sz w:val="18"/>
                <w:szCs w:val="18"/>
                <w:lang w:val="pt-BR"/>
              </w:rPr>
              <w:t>5)</w:t>
            </w:r>
          </w:p>
        </w:tc>
        <w:tc>
          <w:tcPr>
            <w:tcW w:w="1376" w:type="dxa"/>
            <w:vAlign w:val="bottom"/>
          </w:tcPr>
          <w:p w14:paraId="3874D15C"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0.9 d-g</w:t>
            </w:r>
          </w:p>
        </w:tc>
        <w:tc>
          <w:tcPr>
            <w:tcW w:w="813" w:type="dxa"/>
            <w:vAlign w:val="bottom"/>
          </w:tcPr>
          <w:p w14:paraId="74907EE0"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2.0 ef</w:t>
            </w:r>
          </w:p>
        </w:tc>
        <w:tc>
          <w:tcPr>
            <w:tcW w:w="1141" w:type="dxa"/>
            <w:vAlign w:val="bottom"/>
          </w:tcPr>
          <w:p w14:paraId="66604A03"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1.5 a-d</w:t>
            </w:r>
          </w:p>
        </w:tc>
        <w:tc>
          <w:tcPr>
            <w:tcW w:w="820" w:type="dxa"/>
            <w:vAlign w:val="bottom"/>
          </w:tcPr>
          <w:p w14:paraId="17045200"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3.4 efg</w:t>
            </w:r>
          </w:p>
        </w:tc>
        <w:tc>
          <w:tcPr>
            <w:tcW w:w="890" w:type="dxa"/>
            <w:vAlign w:val="bottom"/>
          </w:tcPr>
          <w:p w14:paraId="1BCA759C"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2.4</w:t>
            </w:r>
          </w:p>
        </w:tc>
        <w:tc>
          <w:tcPr>
            <w:tcW w:w="1090" w:type="dxa"/>
            <w:vAlign w:val="bottom"/>
          </w:tcPr>
          <w:p w14:paraId="410EB092"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4.1 hij</w:t>
            </w:r>
          </w:p>
        </w:tc>
        <w:tc>
          <w:tcPr>
            <w:tcW w:w="1070" w:type="dxa"/>
            <w:vAlign w:val="bottom"/>
          </w:tcPr>
          <w:p w14:paraId="6B98B524"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1.0</w:t>
            </w:r>
          </w:p>
        </w:tc>
        <w:tc>
          <w:tcPr>
            <w:tcW w:w="910" w:type="dxa"/>
            <w:vAlign w:val="bottom"/>
          </w:tcPr>
          <w:p w14:paraId="5C6A19B1"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3.4 hij</w:t>
            </w:r>
          </w:p>
        </w:tc>
      </w:tr>
      <w:tr w:rsidR="00B60BB8" w:rsidRPr="007555B5" w14:paraId="4DDB120F" w14:textId="77777777" w:rsidTr="00B60BB8">
        <w:tc>
          <w:tcPr>
            <w:tcW w:w="2515" w:type="dxa"/>
            <w:vAlign w:val="bottom"/>
          </w:tcPr>
          <w:p w14:paraId="5CF525A5" w14:textId="1402038D" w:rsidR="00B60BB8" w:rsidRPr="00DB1C08" w:rsidRDefault="00B60BB8" w:rsidP="00B60BB8">
            <w:pPr>
              <w:rPr>
                <w:rFonts w:ascii="Times New Roman" w:hAnsi="Times New Roman"/>
                <w:color w:val="000000"/>
                <w:sz w:val="18"/>
                <w:szCs w:val="18"/>
                <w:lang w:val="pt-BR"/>
              </w:rPr>
            </w:pPr>
            <w:r w:rsidRPr="00283BAF">
              <w:rPr>
                <w:rFonts w:ascii="Times New Roman" w:hAnsi="Times New Roman"/>
                <w:color w:val="000000"/>
                <w:sz w:val="18"/>
                <w:szCs w:val="18"/>
                <w:lang w:val="pt-BR"/>
              </w:rPr>
              <w:t xml:space="preserve">Miravis </w:t>
            </w:r>
            <w:r w:rsidR="00A02A43">
              <w:rPr>
                <w:rFonts w:ascii="Times New Roman" w:hAnsi="Times New Roman"/>
                <w:color w:val="000000"/>
                <w:sz w:val="18"/>
                <w:szCs w:val="18"/>
                <w:lang w:val="pt-BR"/>
              </w:rPr>
              <w:t>T</w:t>
            </w:r>
            <w:r w:rsidRPr="00283BAF">
              <w:rPr>
                <w:rFonts w:ascii="Times New Roman" w:hAnsi="Times New Roman"/>
                <w:color w:val="000000"/>
                <w:sz w:val="18"/>
                <w:szCs w:val="18"/>
                <w:lang w:val="pt-BR"/>
              </w:rPr>
              <w:t>op 13.7 fl oz/a + Dessicant 32 fl oz/a (R</w:t>
            </w:r>
            <w:r>
              <w:rPr>
                <w:rFonts w:ascii="Times New Roman" w:hAnsi="Times New Roman"/>
                <w:color w:val="000000"/>
                <w:sz w:val="18"/>
                <w:szCs w:val="18"/>
                <w:lang w:val="pt-BR"/>
              </w:rPr>
              <w:t>5)</w:t>
            </w:r>
          </w:p>
        </w:tc>
        <w:tc>
          <w:tcPr>
            <w:tcW w:w="1376" w:type="dxa"/>
            <w:vAlign w:val="bottom"/>
          </w:tcPr>
          <w:p w14:paraId="43B202FB"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0.9 d-g</w:t>
            </w:r>
          </w:p>
        </w:tc>
        <w:tc>
          <w:tcPr>
            <w:tcW w:w="813" w:type="dxa"/>
            <w:vAlign w:val="bottom"/>
          </w:tcPr>
          <w:p w14:paraId="1F29416F"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1.6 f</w:t>
            </w:r>
          </w:p>
        </w:tc>
        <w:tc>
          <w:tcPr>
            <w:tcW w:w="1141" w:type="dxa"/>
            <w:vAlign w:val="bottom"/>
          </w:tcPr>
          <w:p w14:paraId="0CC00888"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1.3 a-e</w:t>
            </w:r>
          </w:p>
        </w:tc>
        <w:tc>
          <w:tcPr>
            <w:tcW w:w="820" w:type="dxa"/>
            <w:vAlign w:val="bottom"/>
          </w:tcPr>
          <w:p w14:paraId="3E140EA4"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3.2 fg</w:t>
            </w:r>
          </w:p>
        </w:tc>
        <w:tc>
          <w:tcPr>
            <w:tcW w:w="890" w:type="dxa"/>
            <w:vAlign w:val="bottom"/>
          </w:tcPr>
          <w:p w14:paraId="22827D20"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2.9</w:t>
            </w:r>
          </w:p>
        </w:tc>
        <w:tc>
          <w:tcPr>
            <w:tcW w:w="1090" w:type="dxa"/>
            <w:vAlign w:val="bottom"/>
          </w:tcPr>
          <w:p w14:paraId="0306FC69"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3.4 ij</w:t>
            </w:r>
          </w:p>
        </w:tc>
        <w:tc>
          <w:tcPr>
            <w:tcW w:w="1070" w:type="dxa"/>
            <w:vAlign w:val="bottom"/>
          </w:tcPr>
          <w:p w14:paraId="3E0DFC12"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1.0</w:t>
            </w:r>
          </w:p>
        </w:tc>
        <w:tc>
          <w:tcPr>
            <w:tcW w:w="910" w:type="dxa"/>
            <w:vAlign w:val="bottom"/>
          </w:tcPr>
          <w:p w14:paraId="398C13A9"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2.8 ij</w:t>
            </w:r>
          </w:p>
        </w:tc>
      </w:tr>
      <w:tr w:rsidR="00B60BB8" w:rsidRPr="007555B5" w14:paraId="3197366C" w14:textId="77777777" w:rsidTr="00B60BB8">
        <w:tc>
          <w:tcPr>
            <w:tcW w:w="2515" w:type="dxa"/>
            <w:vAlign w:val="bottom"/>
          </w:tcPr>
          <w:p w14:paraId="6850B738" w14:textId="6ECE347E" w:rsidR="00B60BB8" w:rsidRPr="00DB1C08" w:rsidRDefault="00B60BB8" w:rsidP="00B60BB8">
            <w:pPr>
              <w:rPr>
                <w:rFonts w:ascii="Times New Roman" w:hAnsi="Times New Roman"/>
                <w:color w:val="000000"/>
                <w:sz w:val="18"/>
                <w:szCs w:val="18"/>
                <w:lang w:val="pt-BR"/>
              </w:rPr>
            </w:pPr>
            <w:r w:rsidRPr="00283BAF">
              <w:rPr>
                <w:rFonts w:ascii="Times New Roman" w:hAnsi="Times New Roman"/>
                <w:sz w:val="18"/>
                <w:szCs w:val="18"/>
                <w:lang w:val="pt-BR"/>
              </w:rPr>
              <w:t xml:space="preserve">Miravis </w:t>
            </w:r>
            <w:r w:rsidR="00A02A43">
              <w:rPr>
                <w:rFonts w:ascii="Times New Roman" w:hAnsi="Times New Roman"/>
                <w:sz w:val="18"/>
                <w:szCs w:val="18"/>
                <w:lang w:val="pt-BR"/>
              </w:rPr>
              <w:t>T</w:t>
            </w:r>
            <w:r w:rsidRPr="00283BAF">
              <w:rPr>
                <w:rFonts w:ascii="Times New Roman" w:hAnsi="Times New Roman"/>
                <w:sz w:val="18"/>
                <w:szCs w:val="18"/>
                <w:lang w:val="pt-BR"/>
              </w:rPr>
              <w:t>op 13.7 fl oz/a + Dessicant 10.7 fl oz/a (R</w:t>
            </w:r>
            <w:r>
              <w:rPr>
                <w:rFonts w:ascii="Times New Roman" w:hAnsi="Times New Roman"/>
                <w:sz w:val="18"/>
                <w:szCs w:val="18"/>
                <w:lang w:val="pt-BR"/>
              </w:rPr>
              <w:t>6)</w:t>
            </w:r>
          </w:p>
        </w:tc>
        <w:tc>
          <w:tcPr>
            <w:tcW w:w="1376" w:type="dxa"/>
            <w:vAlign w:val="bottom"/>
          </w:tcPr>
          <w:p w14:paraId="7B91BD27"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1.1 b-g</w:t>
            </w:r>
          </w:p>
        </w:tc>
        <w:tc>
          <w:tcPr>
            <w:tcW w:w="813" w:type="dxa"/>
            <w:vAlign w:val="bottom"/>
          </w:tcPr>
          <w:p w14:paraId="21126AE5"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3.8 abc</w:t>
            </w:r>
          </w:p>
        </w:tc>
        <w:tc>
          <w:tcPr>
            <w:tcW w:w="1141" w:type="dxa"/>
            <w:vAlign w:val="bottom"/>
          </w:tcPr>
          <w:p w14:paraId="5A9B920E"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0.7 e</w:t>
            </w:r>
          </w:p>
        </w:tc>
        <w:tc>
          <w:tcPr>
            <w:tcW w:w="820" w:type="dxa"/>
            <w:vAlign w:val="bottom"/>
          </w:tcPr>
          <w:p w14:paraId="1D3F0C23"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5.7 a-d</w:t>
            </w:r>
          </w:p>
        </w:tc>
        <w:tc>
          <w:tcPr>
            <w:tcW w:w="890" w:type="dxa"/>
            <w:vAlign w:val="bottom"/>
          </w:tcPr>
          <w:p w14:paraId="16C16785"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2.5</w:t>
            </w:r>
          </w:p>
        </w:tc>
        <w:tc>
          <w:tcPr>
            <w:tcW w:w="1090" w:type="dxa"/>
            <w:vAlign w:val="bottom"/>
          </w:tcPr>
          <w:p w14:paraId="14AD13C3"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8.2 a-d</w:t>
            </w:r>
          </w:p>
        </w:tc>
        <w:tc>
          <w:tcPr>
            <w:tcW w:w="1070" w:type="dxa"/>
            <w:vAlign w:val="bottom"/>
          </w:tcPr>
          <w:p w14:paraId="4EDBED64"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0.8</w:t>
            </w:r>
          </w:p>
        </w:tc>
        <w:tc>
          <w:tcPr>
            <w:tcW w:w="910" w:type="dxa"/>
            <w:vAlign w:val="bottom"/>
          </w:tcPr>
          <w:p w14:paraId="662EEF17"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6.4 a-f</w:t>
            </w:r>
          </w:p>
        </w:tc>
      </w:tr>
      <w:tr w:rsidR="00B60BB8" w:rsidRPr="007555B5" w14:paraId="2A8556E6" w14:textId="77777777" w:rsidTr="00B60BB8">
        <w:tc>
          <w:tcPr>
            <w:tcW w:w="2515" w:type="dxa"/>
            <w:vAlign w:val="bottom"/>
          </w:tcPr>
          <w:p w14:paraId="110FAAC0" w14:textId="38330842" w:rsidR="00B60BB8" w:rsidRPr="00DB1C08" w:rsidRDefault="00B60BB8" w:rsidP="00B60BB8">
            <w:pPr>
              <w:rPr>
                <w:rFonts w:ascii="Times New Roman" w:hAnsi="Times New Roman"/>
                <w:color w:val="000000"/>
                <w:sz w:val="18"/>
                <w:szCs w:val="18"/>
                <w:lang w:val="pt-BR"/>
              </w:rPr>
            </w:pPr>
            <w:r w:rsidRPr="00283BAF">
              <w:rPr>
                <w:rFonts w:ascii="Times New Roman" w:hAnsi="Times New Roman"/>
                <w:color w:val="000000"/>
                <w:sz w:val="18"/>
                <w:szCs w:val="18"/>
                <w:lang w:val="pt-BR"/>
              </w:rPr>
              <w:lastRenderedPageBreak/>
              <w:t xml:space="preserve">Miravis </w:t>
            </w:r>
            <w:r w:rsidR="00A02A43">
              <w:rPr>
                <w:rFonts w:ascii="Times New Roman" w:hAnsi="Times New Roman"/>
                <w:color w:val="000000"/>
                <w:sz w:val="18"/>
                <w:szCs w:val="18"/>
                <w:lang w:val="pt-BR"/>
              </w:rPr>
              <w:t>T</w:t>
            </w:r>
            <w:r w:rsidRPr="00283BAF">
              <w:rPr>
                <w:rFonts w:ascii="Times New Roman" w:hAnsi="Times New Roman"/>
                <w:color w:val="000000"/>
                <w:sz w:val="18"/>
                <w:szCs w:val="18"/>
                <w:lang w:val="pt-BR"/>
              </w:rPr>
              <w:t>op 13.7 fl oz/a + Dessicant 22 fl oz/a (R</w:t>
            </w:r>
            <w:r>
              <w:rPr>
                <w:rFonts w:ascii="Times New Roman" w:hAnsi="Times New Roman"/>
                <w:color w:val="000000"/>
                <w:sz w:val="18"/>
                <w:szCs w:val="18"/>
                <w:lang w:val="pt-BR"/>
              </w:rPr>
              <w:t>6)</w:t>
            </w:r>
          </w:p>
        </w:tc>
        <w:tc>
          <w:tcPr>
            <w:tcW w:w="1376" w:type="dxa"/>
            <w:vAlign w:val="bottom"/>
          </w:tcPr>
          <w:p w14:paraId="21162F3D"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0.9 d-g</w:t>
            </w:r>
          </w:p>
        </w:tc>
        <w:tc>
          <w:tcPr>
            <w:tcW w:w="813" w:type="dxa"/>
            <w:vAlign w:val="bottom"/>
          </w:tcPr>
          <w:p w14:paraId="6B1F066F"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2.9 b-f</w:t>
            </w:r>
          </w:p>
        </w:tc>
        <w:tc>
          <w:tcPr>
            <w:tcW w:w="1141" w:type="dxa"/>
            <w:vAlign w:val="bottom"/>
          </w:tcPr>
          <w:p w14:paraId="2046B0E9"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0.7 e</w:t>
            </w:r>
          </w:p>
        </w:tc>
        <w:tc>
          <w:tcPr>
            <w:tcW w:w="820" w:type="dxa"/>
            <w:vAlign w:val="bottom"/>
          </w:tcPr>
          <w:p w14:paraId="52FD935D"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5.0 a-g</w:t>
            </w:r>
          </w:p>
        </w:tc>
        <w:tc>
          <w:tcPr>
            <w:tcW w:w="890" w:type="dxa"/>
            <w:vAlign w:val="bottom"/>
          </w:tcPr>
          <w:p w14:paraId="650B43E1"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2.4</w:t>
            </w:r>
          </w:p>
        </w:tc>
        <w:tc>
          <w:tcPr>
            <w:tcW w:w="1090" w:type="dxa"/>
            <w:vAlign w:val="bottom"/>
          </w:tcPr>
          <w:p w14:paraId="7C37FA8F"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6.1 c-h</w:t>
            </w:r>
          </w:p>
        </w:tc>
        <w:tc>
          <w:tcPr>
            <w:tcW w:w="1070" w:type="dxa"/>
            <w:vAlign w:val="bottom"/>
          </w:tcPr>
          <w:p w14:paraId="0A942867"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0.8</w:t>
            </w:r>
          </w:p>
        </w:tc>
        <w:tc>
          <w:tcPr>
            <w:tcW w:w="910" w:type="dxa"/>
            <w:vAlign w:val="bottom"/>
          </w:tcPr>
          <w:p w14:paraId="70DEB2FC"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5.5 b-h</w:t>
            </w:r>
          </w:p>
        </w:tc>
      </w:tr>
      <w:tr w:rsidR="00B60BB8" w:rsidRPr="007555B5" w14:paraId="6D29DCD1" w14:textId="77777777" w:rsidTr="00B60BB8">
        <w:tc>
          <w:tcPr>
            <w:tcW w:w="2515" w:type="dxa"/>
            <w:vAlign w:val="bottom"/>
          </w:tcPr>
          <w:p w14:paraId="58637804" w14:textId="148AB63A" w:rsidR="00B60BB8" w:rsidRPr="00DB1C08" w:rsidRDefault="00B60BB8" w:rsidP="00B60BB8">
            <w:pPr>
              <w:rPr>
                <w:rFonts w:ascii="Times New Roman" w:hAnsi="Times New Roman"/>
                <w:color w:val="000000"/>
                <w:sz w:val="18"/>
                <w:szCs w:val="18"/>
                <w:lang w:val="pt-BR"/>
              </w:rPr>
            </w:pPr>
            <w:r w:rsidRPr="00283BAF">
              <w:rPr>
                <w:rFonts w:ascii="Times New Roman" w:hAnsi="Times New Roman"/>
                <w:color w:val="000000"/>
                <w:sz w:val="18"/>
                <w:szCs w:val="18"/>
                <w:lang w:val="pt-BR"/>
              </w:rPr>
              <w:t xml:space="preserve">Miravis </w:t>
            </w:r>
            <w:r w:rsidR="00A02A43">
              <w:rPr>
                <w:rFonts w:ascii="Times New Roman" w:hAnsi="Times New Roman"/>
                <w:color w:val="000000"/>
                <w:sz w:val="18"/>
                <w:szCs w:val="18"/>
                <w:lang w:val="pt-BR"/>
              </w:rPr>
              <w:t>T</w:t>
            </w:r>
            <w:r w:rsidRPr="00283BAF">
              <w:rPr>
                <w:rFonts w:ascii="Times New Roman" w:hAnsi="Times New Roman"/>
                <w:color w:val="000000"/>
                <w:sz w:val="18"/>
                <w:szCs w:val="18"/>
                <w:lang w:val="pt-BR"/>
              </w:rPr>
              <w:t>op 13.7 fl oz/a + Dessicant 32 fl oz/a (R</w:t>
            </w:r>
            <w:r>
              <w:rPr>
                <w:rFonts w:ascii="Times New Roman" w:hAnsi="Times New Roman"/>
                <w:color w:val="000000"/>
                <w:sz w:val="18"/>
                <w:szCs w:val="18"/>
                <w:lang w:val="pt-BR"/>
              </w:rPr>
              <w:t>6)</w:t>
            </w:r>
          </w:p>
        </w:tc>
        <w:tc>
          <w:tcPr>
            <w:tcW w:w="1376" w:type="dxa"/>
            <w:vAlign w:val="bottom"/>
          </w:tcPr>
          <w:p w14:paraId="7B000FB6"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0.5 g</w:t>
            </w:r>
          </w:p>
        </w:tc>
        <w:tc>
          <w:tcPr>
            <w:tcW w:w="813" w:type="dxa"/>
            <w:vAlign w:val="bottom"/>
          </w:tcPr>
          <w:p w14:paraId="4C67A64A"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3.4 a-e</w:t>
            </w:r>
          </w:p>
        </w:tc>
        <w:tc>
          <w:tcPr>
            <w:tcW w:w="1141" w:type="dxa"/>
            <w:vAlign w:val="bottom"/>
          </w:tcPr>
          <w:p w14:paraId="3F633163"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1.3 a-e</w:t>
            </w:r>
          </w:p>
        </w:tc>
        <w:tc>
          <w:tcPr>
            <w:tcW w:w="820" w:type="dxa"/>
            <w:vAlign w:val="bottom"/>
          </w:tcPr>
          <w:p w14:paraId="5B6A67E6"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5.3 a-f</w:t>
            </w:r>
          </w:p>
        </w:tc>
        <w:tc>
          <w:tcPr>
            <w:tcW w:w="890" w:type="dxa"/>
            <w:vAlign w:val="bottom"/>
          </w:tcPr>
          <w:p w14:paraId="1C20C098"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2.1</w:t>
            </w:r>
          </w:p>
        </w:tc>
        <w:tc>
          <w:tcPr>
            <w:tcW w:w="1090" w:type="dxa"/>
            <w:vAlign w:val="bottom"/>
          </w:tcPr>
          <w:p w14:paraId="2F89391F"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5.5 e-i</w:t>
            </w:r>
          </w:p>
        </w:tc>
        <w:tc>
          <w:tcPr>
            <w:tcW w:w="1070" w:type="dxa"/>
            <w:vAlign w:val="bottom"/>
          </w:tcPr>
          <w:p w14:paraId="3E61330D"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0.8</w:t>
            </w:r>
          </w:p>
        </w:tc>
        <w:tc>
          <w:tcPr>
            <w:tcW w:w="910" w:type="dxa"/>
            <w:vAlign w:val="bottom"/>
          </w:tcPr>
          <w:p w14:paraId="31F05CEE"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5.0 c-i</w:t>
            </w:r>
          </w:p>
        </w:tc>
      </w:tr>
      <w:tr w:rsidR="00B60BB8" w:rsidRPr="007555B5" w14:paraId="564B0457" w14:textId="77777777" w:rsidTr="00B60BB8">
        <w:tc>
          <w:tcPr>
            <w:tcW w:w="2515" w:type="dxa"/>
            <w:vAlign w:val="bottom"/>
          </w:tcPr>
          <w:p w14:paraId="7A092D44" w14:textId="718D4BF6" w:rsidR="00B60BB8" w:rsidRPr="00DB1C08" w:rsidRDefault="00B60BB8" w:rsidP="00B60BB8">
            <w:pPr>
              <w:rPr>
                <w:rFonts w:ascii="Times New Roman" w:hAnsi="Times New Roman"/>
                <w:color w:val="000000"/>
                <w:sz w:val="18"/>
                <w:szCs w:val="18"/>
                <w:lang w:val="pt-BR"/>
              </w:rPr>
            </w:pPr>
            <w:r w:rsidRPr="00283BAF">
              <w:rPr>
                <w:rFonts w:ascii="Times New Roman" w:hAnsi="Times New Roman"/>
                <w:sz w:val="18"/>
                <w:szCs w:val="18"/>
                <w:lang w:val="pt-BR"/>
              </w:rPr>
              <w:t xml:space="preserve">Miravis </w:t>
            </w:r>
            <w:r w:rsidR="00A02A43">
              <w:rPr>
                <w:rFonts w:ascii="Times New Roman" w:hAnsi="Times New Roman"/>
                <w:sz w:val="18"/>
                <w:szCs w:val="18"/>
                <w:lang w:val="pt-BR"/>
              </w:rPr>
              <w:t>T</w:t>
            </w:r>
            <w:r w:rsidRPr="00283BAF">
              <w:rPr>
                <w:rFonts w:ascii="Times New Roman" w:hAnsi="Times New Roman"/>
                <w:sz w:val="18"/>
                <w:szCs w:val="18"/>
                <w:lang w:val="pt-BR"/>
              </w:rPr>
              <w:t>op 13.7 fl oz/a + Dessicant 10.7 fl oz/a (R</w:t>
            </w:r>
            <w:r>
              <w:rPr>
                <w:rFonts w:ascii="Times New Roman" w:hAnsi="Times New Roman"/>
                <w:sz w:val="18"/>
                <w:szCs w:val="18"/>
                <w:lang w:val="pt-BR"/>
              </w:rPr>
              <w:t>6.5)</w:t>
            </w:r>
          </w:p>
        </w:tc>
        <w:tc>
          <w:tcPr>
            <w:tcW w:w="1376" w:type="dxa"/>
            <w:vAlign w:val="bottom"/>
          </w:tcPr>
          <w:p w14:paraId="4D1A86E8"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1.7 a-d</w:t>
            </w:r>
          </w:p>
        </w:tc>
        <w:tc>
          <w:tcPr>
            <w:tcW w:w="813" w:type="dxa"/>
            <w:vAlign w:val="bottom"/>
          </w:tcPr>
          <w:p w14:paraId="0DB66034"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4.2 abc</w:t>
            </w:r>
          </w:p>
        </w:tc>
        <w:tc>
          <w:tcPr>
            <w:tcW w:w="1141" w:type="dxa"/>
            <w:vAlign w:val="bottom"/>
          </w:tcPr>
          <w:p w14:paraId="28957047"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1.7 abc</w:t>
            </w:r>
          </w:p>
        </w:tc>
        <w:tc>
          <w:tcPr>
            <w:tcW w:w="820" w:type="dxa"/>
            <w:vAlign w:val="bottom"/>
          </w:tcPr>
          <w:p w14:paraId="08010EEA"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6.4 a-d</w:t>
            </w:r>
          </w:p>
        </w:tc>
        <w:tc>
          <w:tcPr>
            <w:tcW w:w="890" w:type="dxa"/>
            <w:vAlign w:val="bottom"/>
          </w:tcPr>
          <w:p w14:paraId="2BA5E68C"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3.1</w:t>
            </w:r>
          </w:p>
        </w:tc>
        <w:tc>
          <w:tcPr>
            <w:tcW w:w="1090" w:type="dxa"/>
            <w:vAlign w:val="bottom"/>
          </w:tcPr>
          <w:p w14:paraId="168A63E6"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8.7 ab</w:t>
            </w:r>
          </w:p>
        </w:tc>
        <w:tc>
          <w:tcPr>
            <w:tcW w:w="1070" w:type="dxa"/>
            <w:vAlign w:val="bottom"/>
          </w:tcPr>
          <w:p w14:paraId="56273CA1"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1.0</w:t>
            </w:r>
          </w:p>
        </w:tc>
        <w:tc>
          <w:tcPr>
            <w:tcW w:w="910" w:type="dxa"/>
            <w:vAlign w:val="bottom"/>
          </w:tcPr>
          <w:p w14:paraId="3A4DD0AB"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6.8 a-f</w:t>
            </w:r>
          </w:p>
        </w:tc>
      </w:tr>
      <w:tr w:rsidR="00B60BB8" w:rsidRPr="007555B5" w14:paraId="07649215" w14:textId="77777777" w:rsidTr="00B60BB8">
        <w:tc>
          <w:tcPr>
            <w:tcW w:w="2515" w:type="dxa"/>
            <w:vAlign w:val="bottom"/>
          </w:tcPr>
          <w:p w14:paraId="16F25DBE" w14:textId="4D7CFFE5" w:rsidR="00B60BB8" w:rsidRPr="00DB1C08" w:rsidRDefault="00B60BB8" w:rsidP="00B60BB8">
            <w:pPr>
              <w:rPr>
                <w:rFonts w:ascii="Times New Roman" w:hAnsi="Times New Roman"/>
                <w:color w:val="000000"/>
                <w:sz w:val="18"/>
                <w:szCs w:val="18"/>
                <w:lang w:val="pt-BR"/>
              </w:rPr>
            </w:pPr>
            <w:r w:rsidRPr="00283BAF">
              <w:rPr>
                <w:rFonts w:ascii="Times New Roman" w:hAnsi="Times New Roman"/>
                <w:color w:val="000000"/>
                <w:sz w:val="18"/>
                <w:szCs w:val="18"/>
                <w:lang w:val="pt-BR"/>
              </w:rPr>
              <w:t xml:space="preserve">Miravis </w:t>
            </w:r>
            <w:r w:rsidR="00A02A43">
              <w:rPr>
                <w:rFonts w:ascii="Times New Roman" w:hAnsi="Times New Roman"/>
                <w:color w:val="000000"/>
                <w:sz w:val="18"/>
                <w:szCs w:val="18"/>
                <w:lang w:val="pt-BR"/>
              </w:rPr>
              <w:t>T</w:t>
            </w:r>
            <w:r w:rsidRPr="00283BAF">
              <w:rPr>
                <w:rFonts w:ascii="Times New Roman" w:hAnsi="Times New Roman"/>
                <w:color w:val="000000"/>
                <w:sz w:val="18"/>
                <w:szCs w:val="18"/>
                <w:lang w:val="pt-BR"/>
              </w:rPr>
              <w:t>op 13.7 fl oz/a + Dessicant 22 fl oz/a (R</w:t>
            </w:r>
            <w:r>
              <w:rPr>
                <w:rFonts w:ascii="Times New Roman" w:hAnsi="Times New Roman"/>
                <w:color w:val="000000"/>
                <w:sz w:val="18"/>
                <w:szCs w:val="18"/>
                <w:lang w:val="pt-BR"/>
              </w:rPr>
              <w:t>6.5)</w:t>
            </w:r>
          </w:p>
        </w:tc>
        <w:tc>
          <w:tcPr>
            <w:tcW w:w="1376" w:type="dxa"/>
            <w:vAlign w:val="bottom"/>
          </w:tcPr>
          <w:p w14:paraId="6B02F738"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0.8 efg</w:t>
            </w:r>
          </w:p>
        </w:tc>
        <w:tc>
          <w:tcPr>
            <w:tcW w:w="813" w:type="dxa"/>
            <w:vAlign w:val="bottom"/>
          </w:tcPr>
          <w:p w14:paraId="6BD31E32"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4.6 a</w:t>
            </w:r>
          </w:p>
        </w:tc>
        <w:tc>
          <w:tcPr>
            <w:tcW w:w="1141" w:type="dxa"/>
            <w:vAlign w:val="bottom"/>
          </w:tcPr>
          <w:p w14:paraId="1D3A51F0"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1.5 a-d</w:t>
            </w:r>
          </w:p>
        </w:tc>
        <w:tc>
          <w:tcPr>
            <w:tcW w:w="820" w:type="dxa"/>
            <w:vAlign w:val="bottom"/>
          </w:tcPr>
          <w:p w14:paraId="61661BB5"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6.2 a-d</w:t>
            </w:r>
          </w:p>
        </w:tc>
        <w:tc>
          <w:tcPr>
            <w:tcW w:w="890" w:type="dxa"/>
            <w:vAlign w:val="bottom"/>
          </w:tcPr>
          <w:p w14:paraId="2541DF73"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2.5</w:t>
            </w:r>
          </w:p>
        </w:tc>
        <w:tc>
          <w:tcPr>
            <w:tcW w:w="1090" w:type="dxa"/>
            <w:vAlign w:val="bottom"/>
          </w:tcPr>
          <w:p w14:paraId="6B25F972"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7.5 a-g</w:t>
            </w:r>
          </w:p>
        </w:tc>
        <w:tc>
          <w:tcPr>
            <w:tcW w:w="1070" w:type="dxa"/>
            <w:vAlign w:val="bottom"/>
          </w:tcPr>
          <w:p w14:paraId="2ADF6CDF"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0.8</w:t>
            </w:r>
          </w:p>
        </w:tc>
        <w:tc>
          <w:tcPr>
            <w:tcW w:w="910" w:type="dxa"/>
            <w:vAlign w:val="bottom"/>
          </w:tcPr>
          <w:p w14:paraId="58607490"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7.0 a-e</w:t>
            </w:r>
          </w:p>
        </w:tc>
      </w:tr>
      <w:tr w:rsidR="00B60BB8" w:rsidRPr="007555B5" w14:paraId="5C92E8D3" w14:textId="77777777" w:rsidTr="00B60BB8">
        <w:tc>
          <w:tcPr>
            <w:tcW w:w="2515" w:type="dxa"/>
            <w:vAlign w:val="bottom"/>
          </w:tcPr>
          <w:p w14:paraId="3844D3F8" w14:textId="5A14106F" w:rsidR="00B60BB8" w:rsidRPr="00DB1C08" w:rsidRDefault="00B60BB8" w:rsidP="00B60BB8">
            <w:pPr>
              <w:rPr>
                <w:rFonts w:ascii="Times New Roman" w:hAnsi="Times New Roman"/>
                <w:color w:val="000000"/>
                <w:sz w:val="18"/>
                <w:szCs w:val="18"/>
                <w:lang w:val="pt-BR"/>
              </w:rPr>
            </w:pPr>
            <w:r w:rsidRPr="00283BAF">
              <w:rPr>
                <w:rFonts w:ascii="Times New Roman" w:hAnsi="Times New Roman"/>
                <w:color w:val="000000"/>
                <w:sz w:val="18"/>
                <w:szCs w:val="18"/>
                <w:lang w:val="pt-BR"/>
              </w:rPr>
              <w:t xml:space="preserve">Miravis </w:t>
            </w:r>
            <w:r w:rsidR="00A02A43">
              <w:rPr>
                <w:rFonts w:ascii="Times New Roman" w:hAnsi="Times New Roman"/>
                <w:color w:val="000000"/>
                <w:sz w:val="18"/>
                <w:szCs w:val="18"/>
                <w:lang w:val="pt-BR"/>
              </w:rPr>
              <w:t>T</w:t>
            </w:r>
            <w:r w:rsidRPr="00283BAF">
              <w:rPr>
                <w:rFonts w:ascii="Times New Roman" w:hAnsi="Times New Roman"/>
                <w:color w:val="000000"/>
                <w:sz w:val="18"/>
                <w:szCs w:val="18"/>
                <w:lang w:val="pt-BR"/>
              </w:rPr>
              <w:t>op 13.7 fl oz/a + Dessicant 32 fl oz/a (R</w:t>
            </w:r>
            <w:r>
              <w:rPr>
                <w:rFonts w:ascii="Times New Roman" w:hAnsi="Times New Roman"/>
                <w:color w:val="000000"/>
                <w:sz w:val="18"/>
                <w:szCs w:val="18"/>
                <w:lang w:val="pt-BR"/>
              </w:rPr>
              <w:t>6.5)</w:t>
            </w:r>
          </w:p>
        </w:tc>
        <w:tc>
          <w:tcPr>
            <w:tcW w:w="1376" w:type="dxa"/>
            <w:vAlign w:val="bottom"/>
          </w:tcPr>
          <w:p w14:paraId="4384AE9B"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1.3 b-g</w:t>
            </w:r>
          </w:p>
        </w:tc>
        <w:tc>
          <w:tcPr>
            <w:tcW w:w="813" w:type="dxa"/>
            <w:vAlign w:val="bottom"/>
          </w:tcPr>
          <w:p w14:paraId="542B3E28"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4.1 abc</w:t>
            </w:r>
          </w:p>
        </w:tc>
        <w:tc>
          <w:tcPr>
            <w:tcW w:w="1141" w:type="dxa"/>
            <w:vAlign w:val="bottom"/>
          </w:tcPr>
          <w:p w14:paraId="19FC7A2C"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1.8 abc</w:t>
            </w:r>
          </w:p>
        </w:tc>
        <w:tc>
          <w:tcPr>
            <w:tcW w:w="820" w:type="dxa"/>
            <w:vAlign w:val="bottom"/>
          </w:tcPr>
          <w:p w14:paraId="05E7A435"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6.0 a-d</w:t>
            </w:r>
          </w:p>
        </w:tc>
        <w:tc>
          <w:tcPr>
            <w:tcW w:w="890" w:type="dxa"/>
            <w:vAlign w:val="bottom"/>
          </w:tcPr>
          <w:p w14:paraId="22933DE7"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2.9</w:t>
            </w:r>
          </w:p>
        </w:tc>
        <w:tc>
          <w:tcPr>
            <w:tcW w:w="1090" w:type="dxa"/>
            <w:vAlign w:val="bottom"/>
          </w:tcPr>
          <w:p w14:paraId="05BA86B0"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7.4 a-g</w:t>
            </w:r>
          </w:p>
        </w:tc>
        <w:tc>
          <w:tcPr>
            <w:tcW w:w="1070" w:type="dxa"/>
            <w:vAlign w:val="bottom"/>
          </w:tcPr>
          <w:p w14:paraId="5FCDB127"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1.3</w:t>
            </w:r>
          </w:p>
        </w:tc>
        <w:tc>
          <w:tcPr>
            <w:tcW w:w="910" w:type="dxa"/>
            <w:vAlign w:val="bottom"/>
          </w:tcPr>
          <w:p w14:paraId="71120D3E"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7.0 a-e</w:t>
            </w:r>
          </w:p>
        </w:tc>
      </w:tr>
      <w:tr w:rsidR="00B60BB8" w:rsidRPr="007555B5" w14:paraId="14E78EEC" w14:textId="77777777" w:rsidTr="00B60BB8">
        <w:tc>
          <w:tcPr>
            <w:tcW w:w="2515" w:type="dxa"/>
            <w:vAlign w:val="bottom"/>
          </w:tcPr>
          <w:p w14:paraId="0AFAD6AC" w14:textId="4F938F7D" w:rsidR="00B60BB8" w:rsidRPr="00DB1C08" w:rsidRDefault="00B60BB8" w:rsidP="00B60BB8">
            <w:pPr>
              <w:rPr>
                <w:rFonts w:ascii="Times New Roman" w:hAnsi="Times New Roman"/>
                <w:color w:val="000000"/>
                <w:sz w:val="18"/>
                <w:szCs w:val="18"/>
                <w:lang w:val="pt-BR"/>
              </w:rPr>
            </w:pPr>
            <w:r w:rsidRPr="00283BAF">
              <w:rPr>
                <w:rFonts w:ascii="Times New Roman" w:hAnsi="Times New Roman"/>
                <w:sz w:val="18"/>
                <w:szCs w:val="18"/>
                <w:lang w:val="pt-BR"/>
              </w:rPr>
              <w:t xml:space="preserve">Miravis </w:t>
            </w:r>
            <w:r w:rsidR="00A02A43">
              <w:rPr>
                <w:rFonts w:ascii="Times New Roman" w:hAnsi="Times New Roman"/>
                <w:sz w:val="18"/>
                <w:szCs w:val="18"/>
                <w:lang w:val="pt-BR"/>
              </w:rPr>
              <w:t>T</w:t>
            </w:r>
            <w:r w:rsidRPr="00283BAF">
              <w:rPr>
                <w:rFonts w:ascii="Times New Roman" w:hAnsi="Times New Roman"/>
                <w:sz w:val="18"/>
                <w:szCs w:val="18"/>
                <w:lang w:val="pt-BR"/>
              </w:rPr>
              <w:t>op 13.7 fl oz/a + Dessicant 10.7 fl oz/a (R</w:t>
            </w:r>
            <w:r>
              <w:rPr>
                <w:rFonts w:ascii="Times New Roman" w:hAnsi="Times New Roman"/>
                <w:sz w:val="18"/>
                <w:szCs w:val="18"/>
                <w:lang w:val="pt-BR"/>
              </w:rPr>
              <w:t>7)</w:t>
            </w:r>
          </w:p>
        </w:tc>
        <w:tc>
          <w:tcPr>
            <w:tcW w:w="1376" w:type="dxa"/>
            <w:vAlign w:val="bottom"/>
          </w:tcPr>
          <w:p w14:paraId="540A4D2A"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1.8 ab</w:t>
            </w:r>
          </w:p>
        </w:tc>
        <w:tc>
          <w:tcPr>
            <w:tcW w:w="813" w:type="dxa"/>
            <w:vAlign w:val="bottom"/>
          </w:tcPr>
          <w:p w14:paraId="2A3F2571"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4.4 ab</w:t>
            </w:r>
          </w:p>
        </w:tc>
        <w:tc>
          <w:tcPr>
            <w:tcW w:w="1141" w:type="dxa"/>
            <w:vAlign w:val="bottom"/>
          </w:tcPr>
          <w:p w14:paraId="538C2A14"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1.8 abc</w:t>
            </w:r>
          </w:p>
        </w:tc>
        <w:tc>
          <w:tcPr>
            <w:tcW w:w="820" w:type="dxa"/>
            <w:vAlign w:val="bottom"/>
          </w:tcPr>
          <w:p w14:paraId="43372CCA"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6.5 abc</w:t>
            </w:r>
          </w:p>
        </w:tc>
        <w:tc>
          <w:tcPr>
            <w:tcW w:w="890" w:type="dxa"/>
            <w:vAlign w:val="bottom"/>
          </w:tcPr>
          <w:p w14:paraId="36BE0DF6"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3.0</w:t>
            </w:r>
          </w:p>
        </w:tc>
        <w:tc>
          <w:tcPr>
            <w:tcW w:w="1090" w:type="dxa"/>
            <w:vAlign w:val="bottom"/>
          </w:tcPr>
          <w:p w14:paraId="342A6245"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8.6 abc</w:t>
            </w:r>
          </w:p>
        </w:tc>
        <w:tc>
          <w:tcPr>
            <w:tcW w:w="1070" w:type="dxa"/>
            <w:vAlign w:val="bottom"/>
          </w:tcPr>
          <w:p w14:paraId="5908CAFB"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1.5</w:t>
            </w:r>
          </w:p>
        </w:tc>
        <w:tc>
          <w:tcPr>
            <w:tcW w:w="910" w:type="dxa"/>
            <w:vAlign w:val="bottom"/>
          </w:tcPr>
          <w:p w14:paraId="415FD7D3"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7.5 abc</w:t>
            </w:r>
          </w:p>
        </w:tc>
      </w:tr>
      <w:tr w:rsidR="00B60BB8" w:rsidRPr="007555B5" w14:paraId="0B012A69" w14:textId="77777777" w:rsidTr="00B60BB8">
        <w:tc>
          <w:tcPr>
            <w:tcW w:w="2515" w:type="dxa"/>
            <w:vAlign w:val="bottom"/>
          </w:tcPr>
          <w:p w14:paraId="1262C256" w14:textId="42F36739" w:rsidR="00B60BB8" w:rsidRPr="00DB1C08" w:rsidRDefault="00B60BB8" w:rsidP="00B60BB8">
            <w:pPr>
              <w:rPr>
                <w:rFonts w:ascii="Times New Roman" w:hAnsi="Times New Roman"/>
                <w:color w:val="000000"/>
                <w:sz w:val="18"/>
                <w:szCs w:val="18"/>
                <w:lang w:val="pt-BR"/>
              </w:rPr>
            </w:pPr>
            <w:r w:rsidRPr="00283BAF">
              <w:rPr>
                <w:rFonts w:ascii="Times New Roman" w:hAnsi="Times New Roman"/>
                <w:color w:val="000000"/>
                <w:sz w:val="18"/>
                <w:szCs w:val="18"/>
                <w:lang w:val="pt-BR"/>
              </w:rPr>
              <w:t xml:space="preserve">Miravis </w:t>
            </w:r>
            <w:r w:rsidR="00A02A43">
              <w:rPr>
                <w:rFonts w:ascii="Times New Roman" w:hAnsi="Times New Roman"/>
                <w:color w:val="000000"/>
                <w:sz w:val="18"/>
                <w:szCs w:val="18"/>
                <w:lang w:val="pt-BR"/>
              </w:rPr>
              <w:t>T</w:t>
            </w:r>
            <w:r w:rsidRPr="00283BAF">
              <w:rPr>
                <w:rFonts w:ascii="Times New Roman" w:hAnsi="Times New Roman"/>
                <w:color w:val="000000"/>
                <w:sz w:val="18"/>
                <w:szCs w:val="18"/>
                <w:lang w:val="pt-BR"/>
              </w:rPr>
              <w:t>op 13.7 fl oz/a + Dessicant 22 fl oz/a (R</w:t>
            </w:r>
            <w:r>
              <w:rPr>
                <w:rFonts w:ascii="Times New Roman" w:hAnsi="Times New Roman"/>
                <w:color w:val="000000"/>
                <w:sz w:val="18"/>
                <w:szCs w:val="18"/>
                <w:lang w:val="pt-BR"/>
              </w:rPr>
              <w:t>7)</w:t>
            </w:r>
          </w:p>
        </w:tc>
        <w:tc>
          <w:tcPr>
            <w:tcW w:w="1376" w:type="dxa"/>
            <w:vAlign w:val="bottom"/>
          </w:tcPr>
          <w:p w14:paraId="71C62578"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1.6 a-e</w:t>
            </w:r>
          </w:p>
        </w:tc>
        <w:tc>
          <w:tcPr>
            <w:tcW w:w="813" w:type="dxa"/>
            <w:vAlign w:val="bottom"/>
          </w:tcPr>
          <w:p w14:paraId="599870B1"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4.7 a</w:t>
            </w:r>
          </w:p>
        </w:tc>
        <w:tc>
          <w:tcPr>
            <w:tcW w:w="1141" w:type="dxa"/>
            <w:vAlign w:val="bottom"/>
          </w:tcPr>
          <w:p w14:paraId="48281922"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1.2 b-e</w:t>
            </w:r>
          </w:p>
        </w:tc>
        <w:tc>
          <w:tcPr>
            <w:tcW w:w="820" w:type="dxa"/>
            <w:vAlign w:val="bottom"/>
          </w:tcPr>
          <w:p w14:paraId="4558F73B"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6.1 a-d</w:t>
            </w:r>
          </w:p>
        </w:tc>
        <w:tc>
          <w:tcPr>
            <w:tcW w:w="890" w:type="dxa"/>
            <w:vAlign w:val="bottom"/>
          </w:tcPr>
          <w:p w14:paraId="01117006"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3.1</w:t>
            </w:r>
          </w:p>
        </w:tc>
        <w:tc>
          <w:tcPr>
            <w:tcW w:w="1090" w:type="dxa"/>
            <w:vAlign w:val="bottom"/>
          </w:tcPr>
          <w:p w14:paraId="150344A3"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8.5 abc</w:t>
            </w:r>
          </w:p>
        </w:tc>
        <w:tc>
          <w:tcPr>
            <w:tcW w:w="1070" w:type="dxa"/>
            <w:vAlign w:val="bottom"/>
          </w:tcPr>
          <w:p w14:paraId="396CEC5F"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1.5</w:t>
            </w:r>
          </w:p>
        </w:tc>
        <w:tc>
          <w:tcPr>
            <w:tcW w:w="910" w:type="dxa"/>
            <w:vAlign w:val="bottom"/>
          </w:tcPr>
          <w:p w14:paraId="22B4BE9C"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7.4 abc</w:t>
            </w:r>
          </w:p>
        </w:tc>
      </w:tr>
      <w:tr w:rsidR="00B60BB8" w:rsidRPr="007555B5" w14:paraId="56FF88C1" w14:textId="77777777" w:rsidTr="00B60BB8">
        <w:tc>
          <w:tcPr>
            <w:tcW w:w="2515" w:type="dxa"/>
            <w:vAlign w:val="bottom"/>
          </w:tcPr>
          <w:p w14:paraId="46C4B96A" w14:textId="3B8443EE" w:rsidR="00B60BB8" w:rsidRPr="00DB1C08" w:rsidRDefault="00B60BB8" w:rsidP="00B60BB8">
            <w:pPr>
              <w:rPr>
                <w:rFonts w:ascii="Times New Roman" w:hAnsi="Times New Roman"/>
                <w:color w:val="000000"/>
                <w:sz w:val="18"/>
                <w:szCs w:val="18"/>
                <w:lang w:val="pt-BR"/>
              </w:rPr>
            </w:pPr>
            <w:r w:rsidRPr="00283BAF">
              <w:rPr>
                <w:rFonts w:ascii="Times New Roman" w:hAnsi="Times New Roman"/>
                <w:color w:val="000000"/>
                <w:sz w:val="18"/>
                <w:szCs w:val="18"/>
                <w:lang w:val="pt-BR"/>
              </w:rPr>
              <w:t xml:space="preserve">Miravis </w:t>
            </w:r>
            <w:r w:rsidR="00A02A43">
              <w:rPr>
                <w:rFonts w:ascii="Times New Roman" w:hAnsi="Times New Roman"/>
                <w:color w:val="000000"/>
                <w:sz w:val="18"/>
                <w:szCs w:val="18"/>
                <w:lang w:val="pt-BR"/>
              </w:rPr>
              <w:t>T</w:t>
            </w:r>
            <w:r w:rsidRPr="00283BAF">
              <w:rPr>
                <w:rFonts w:ascii="Times New Roman" w:hAnsi="Times New Roman"/>
                <w:color w:val="000000"/>
                <w:sz w:val="18"/>
                <w:szCs w:val="18"/>
                <w:lang w:val="pt-BR"/>
              </w:rPr>
              <w:t>op 13.7 fl oz/a + Dessicant 32 fl oz/a (R</w:t>
            </w:r>
            <w:r>
              <w:rPr>
                <w:rFonts w:ascii="Times New Roman" w:hAnsi="Times New Roman"/>
                <w:color w:val="000000"/>
                <w:sz w:val="18"/>
                <w:szCs w:val="18"/>
                <w:lang w:val="pt-BR"/>
              </w:rPr>
              <w:t>7)</w:t>
            </w:r>
          </w:p>
        </w:tc>
        <w:tc>
          <w:tcPr>
            <w:tcW w:w="1376" w:type="dxa"/>
            <w:vAlign w:val="bottom"/>
          </w:tcPr>
          <w:p w14:paraId="0409E4FD"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1.8 abc</w:t>
            </w:r>
          </w:p>
        </w:tc>
        <w:tc>
          <w:tcPr>
            <w:tcW w:w="813" w:type="dxa"/>
            <w:vAlign w:val="bottom"/>
          </w:tcPr>
          <w:p w14:paraId="0AA26A59"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4.3 ab</w:t>
            </w:r>
          </w:p>
        </w:tc>
        <w:tc>
          <w:tcPr>
            <w:tcW w:w="1141" w:type="dxa"/>
            <w:vAlign w:val="bottom"/>
          </w:tcPr>
          <w:p w14:paraId="13D680CC"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2.0 a</w:t>
            </w:r>
          </w:p>
        </w:tc>
        <w:tc>
          <w:tcPr>
            <w:tcW w:w="820" w:type="dxa"/>
            <w:vAlign w:val="bottom"/>
          </w:tcPr>
          <w:p w14:paraId="2717C8E2"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6.1 a-d</w:t>
            </w:r>
          </w:p>
        </w:tc>
        <w:tc>
          <w:tcPr>
            <w:tcW w:w="890" w:type="dxa"/>
            <w:vAlign w:val="bottom"/>
          </w:tcPr>
          <w:p w14:paraId="56825779"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3.0</w:t>
            </w:r>
          </w:p>
        </w:tc>
        <w:tc>
          <w:tcPr>
            <w:tcW w:w="1090" w:type="dxa"/>
            <w:vAlign w:val="bottom"/>
          </w:tcPr>
          <w:p w14:paraId="6162A0D6"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8.0 a-e</w:t>
            </w:r>
          </w:p>
        </w:tc>
        <w:tc>
          <w:tcPr>
            <w:tcW w:w="1070" w:type="dxa"/>
            <w:vAlign w:val="bottom"/>
          </w:tcPr>
          <w:p w14:paraId="1FC11074"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1.3</w:t>
            </w:r>
          </w:p>
        </w:tc>
        <w:tc>
          <w:tcPr>
            <w:tcW w:w="910" w:type="dxa"/>
            <w:vAlign w:val="bottom"/>
          </w:tcPr>
          <w:p w14:paraId="4CA0FC65"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6.7 a-f</w:t>
            </w:r>
          </w:p>
        </w:tc>
      </w:tr>
      <w:tr w:rsidR="00B60BB8" w:rsidRPr="007555B5" w14:paraId="58656DB6" w14:textId="77777777" w:rsidTr="00B60BB8">
        <w:tc>
          <w:tcPr>
            <w:tcW w:w="2515" w:type="dxa"/>
            <w:vAlign w:val="bottom"/>
          </w:tcPr>
          <w:p w14:paraId="242E3AB1"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MSE</w:t>
            </w:r>
          </w:p>
        </w:tc>
        <w:tc>
          <w:tcPr>
            <w:tcW w:w="1376" w:type="dxa"/>
            <w:vAlign w:val="bottom"/>
          </w:tcPr>
          <w:p w14:paraId="1C8E6554"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0.9</w:t>
            </w:r>
          </w:p>
        </w:tc>
        <w:tc>
          <w:tcPr>
            <w:tcW w:w="813" w:type="dxa"/>
            <w:vAlign w:val="bottom"/>
          </w:tcPr>
          <w:p w14:paraId="1DD216DE"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4.0</w:t>
            </w:r>
          </w:p>
        </w:tc>
        <w:tc>
          <w:tcPr>
            <w:tcW w:w="1141" w:type="dxa"/>
            <w:vAlign w:val="bottom"/>
          </w:tcPr>
          <w:p w14:paraId="1FC403D7"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1.0</w:t>
            </w:r>
          </w:p>
        </w:tc>
        <w:tc>
          <w:tcPr>
            <w:tcW w:w="820" w:type="dxa"/>
            <w:vAlign w:val="bottom"/>
          </w:tcPr>
          <w:p w14:paraId="3DD403A1"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7.1</w:t>
            </w:r>
          </w:p>
        </w:tc>
        <w:tc>
          <w:tcPr>
            <w:tcW w:w="890" w:type="dxa"/>
            <w:vAlign w:val="bottom"/>
          </w:tcPr>
          <w:p w14:paraId="099C1DFE"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2.9</w:t>
            </w:r>
          </w:p>
        </w:tc>
        <w:tc>
          <w:tcPr>
            <w:tcW w:w="1090" w:type="dxa"/>
            <w:vAlign w:val="bottom"/>
          </w:tcPr>
          <w:p w14:paraId="45375F55"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3.2</w:t>
            </w:r>
          </w:p>
        </w:tc>
        <w:tc>
          <w:tcPr>
            <w:tcW w:w="1070" w:type="dxa"/>
            <w:vAlign w:val="bottom"/>
          </w:tcPr>
          <w:p w14:paraId="78511359"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0.4</w:t>
            </w:r>
          </w:p>
        </w:tc>
        <w:tc>
          <w:tcPr>
            <w:tcW w:w="910" w:type="dxa"/>
            <w:vAlign w:val="bottom"/>
          </w:tcPr>
          <w:p w14:paraId="59602482"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3.3</w:t>
            </w:r>
          </w:p>
        </w:tc>
      </w:tr>
      <w:tr w:rsidR="00B60BB8" w:rsidRPr="007555B5" w14:paraId="3AD17EAB" w14:textId="77777777" w:rsidTr="00B60BB8">
        <w:tc>
          <w:tcPr>
            <w:tcW w:w="2515" w:type="dxa"/>
            <w:vAlign w:val="bottom"/>
          </w:tcPr>
          <w:p w14:paraId="462EBAD4"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CV</w:t>
            </w:r>
          </w:p>
        </w:tc>
        <w:tc>
          <w:tcPr>
            <w:tcW w:w="1376" w:type="dxa"/>
            <w:vAlign w:val="bottom"/>
          </w:tcPr>
          <w:p w14:paraId="09C23D72"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75.5</w:t>
            </w:r>
          </w:p>
        </w:tc>
        <w:tc>
          <w:tcPr>
            <w:tcW w:w="813" w:type="dxa"/>
            <w:vAlign w:val="bottom"/>
          </w:tcPr>
          <w:p w14:paraId="7BBBFD80"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56.4</w:t>
            </w:r>
          </w:p>
        </w:tc>
        <w:tc>
          <w:tcPr>
            <w:tcW w:w="1141" w:type="dxa"/>
            <w:vAlign w:val="bottom"/>
          </w:tcPr>
          <w:p w14:paraId="75F91574"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74.7</w:t>
            </w:r>
          </w:p>
        </w:tc>
        <w:tc>
          <w:tcPr>
            <w:tcW w:w="820" w:type="dxa"/>
            <w:vAlign w:val="bottom"/>
          </w:tcPr>
          <w:p w14:paraId="6FB8EA04"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49.8</w:t>
            </w:r>
          </w:p>
        </w:tc>
        <w:tc>
          <w:tcPr>
            <w:tcW w:w="890" w:type="dxa"/>
            <w:vAlign w:val="bottom"/>
          </w:tcPr>
          <w:p w14:paraId="23F6846E"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61.2</w:t>
            </w:r>
          </w:p>
        </w:tc>
        <w:tc>
          <w:tcPr>
            <w:tcW w:w="1090" w:type="dxa"/>
            <w:vAlign w:val="bottom"/>
          </w:tcPr>
          <w:p w14:paraId="434335DF"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27.4</w:t>
            </w:r>
          </w:p>
        </w:tc>
        <w:tc>
          <w:tcPr>
            <w:tcW w:w="1070" w:type="dxa"/>
            <w:vAlign w:val="bottom"/>
          </w:tcPr>
          <w:p w14:paraId="0476718D"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65.2</w:t>
            </w:r>
          </w:p>
        </w:tc>
        <w:tc>
          <w:tcPr>
            <w:tcW w:w="910" w:type="dxa"/>
            <w:vAlign w:val="bottom"/>
          </w:tcPr>
          <w:p w14:paraId="4EEED0EA"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31.1</w:t>
            </w:r>
          </w:p>
        </w:tc>
      </w:tr>
      <w:tr w:rsidR="00B60BB8" w:rsidRPr="007555B5" w14:paraId="334323E6" w14:textId="77777777" w:rsidTr="00B60BB8">
        <w:tc>
          <w:tcPr>
            <w:tcW w:w="2515" w:type="dxa"/>
            <w:vAlign w:val="bottom"/>
          </w:tcPr>
          <w:p w14:paraId="11F541E9"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P</w:t>
            </w:r>
          </w:p>
        </w:tc>
        <w:tc>
          <w:tcPr>
            <w:tcW w:w="1376" w:type="dxa"/>
            <w:vAlign w:val="bottom"/>
          </w:tcPr>
          <w:p w14:paraId="08EE4EAE"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&lt;0.0001</w:t>
            </w:r>
          </w:p>
        </w:tc>
        <w:tc>
          <w:tcPr>
            <w:tcW w:w="813" w:type="dxa"/>
            <w:vAlign w:val="bottom"/>
          </w:tcPr>
          <w:p w14:paraId="394D242E"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&lt;0.0001</w:t>
            </w:r>
          </w:p>
        </w:tc>
        <w:tc>
          <w:tcPr>
            <w:tcW w:w="1141" w:type="dxa"/>
            <w:vAlign w:val="bottom"/>
          </w:tcPr>
          <w:p w14:paraId="5F71D0AD"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0.0330</w:t>
            </w:r>
          </w:p>
        </w:tc>
        <w:tc>
          <w:tcPr>
            <w:tcW w:w="820" w:type="dxa"/>
            <w:vAlign w:val="bottom"/>
          </w:tcPr>
          <w:p w14:paraId="2C5F6021"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0.0002</w:t>
            </w:r>
          </w:p>
        </w:tc>
        <w:tc>
          <w:tcPr>
            <w:tcW w:w="890" w:type="dxa"/>
            <w:vAlign w:val="bottom"/>
          </w:tcPr>
          <w:p w14:paraId="61F79F50"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0.9967</w:t>
            </w:r>
          </w:p>
        </w:tc>
        <w:tc>
          <w:tcPr>
            <w:tcW w:w="1090" w:type="dxa"/>
            <w:vAlign w:val="bottom"/>
          </w:tcPr>
          <w:p w14:paraId="73A7AB48"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&lt;0.0001</w:t>
            </w:r>
          </w:p>
        </w:tc>
        <w:tc>
          <w:tcPr>
            <w:tcW w:w="1070" w:type="dxa"/>
            <w:vAlign w:val="bottom"/>
          </w:tcPr>
          <w:p w14:paraId="0262E697"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0.2971</w:t>
            </w:r>
          </w:p>
        </w:tc>
        <w:tc>
          <w:tcPr>
            <w:tcW w:w="910" w:type="dxa"/>
            <w:vAlign w:val="bottom"/>
          </w:tcPr>
          <w:p w14:paraId="2734E508" w14:textId="77777777" w:rsidR="00B60BB8" w:rsidRPr="007555B5" w:rsidRDefault="00B60BB8" w:rsidP="00B60BB8">
            <w:pPr>
              <w:jc w:val="center"/>
              <w:rPr>
                <w:rFonts w:ascii="Times New Roman" w:hAnsi="Times New Roman"/>
                <w:sz w:val="18"/>
                <w:szCs w:val="18"/>
              </w:rPr>
            </w:pPr>
            <w:r w:rsidRPr="007555B5">
              <w:rPr>
                <w:rFonts w:ascii="Times New Roman" w:hAnsi="Times New Roman"/>
                <w:color w:val="000000"/>
                <w:sz w:val="18"/>
                <w:szCs w:val="18"/>
              </w:rPr>
              <w:t>&lt;0.0001</w:t>
            </w:r>
          </w:p>
        </w:tc>
      </w:tr>
    </w:tbl>
    <w:p w14:paraId="22580B9C" w14:textId="77777777" w:rsidR="007555B5" w:rsidRDefault="007555B5" w:rsidP="007555B5">
      <w:pPr>
        <w:spacing w:after="0"/>
        <w:rPr>
          <w:rFonts w:ascii="Times New Roman" w:eastAsia="Times New Roman" w:hAnsi="Times New Roman"/>
          <w:color w:val="000000"/>
          <w:sz w:val="18"/>
          <w:szCs w:val="18"/>
        </w:rPr>
      </w:pPr>
      <w:bookmarkStart w:id="3" w:name="_Hlk201828605"/>
      <w:r w:rsidRPr="00947351">
        <w:rPr>
          <w:rFonts w:ascii="Times New Roman" w:eastAsia="Times New Roman" w:hAnsi="Times New Roman"/>
          <w:color w:val="000000"/>
          <w:sz w:val="18"/>
          <w:szCs w:val="18"/>
        </w:rPr>
        <w:t>*All treatments included NIS 0.25% v/v</w:t>
      </w:r>
    </w:p>
    <w:p w14:paraId="26C21E50" w14:textId="77777777" w:rsidR="007555B5" w:rsidRPr="006C6EAB" w:rsidRDefault="007555B5" w:rsidP="007555B5">
      <w:pPr>
        <w:spacing w:after="0"/>
        <w:rPr>
          <w:rFonts w:ascii="Times New Roman" w:hAnsi="Times New Roman"/>
          <w:sz w:val="18"/>
          <w:szCs w:val="18"/>
        </w:rPr>
      </w:pPr>
      <w:r w:rsidRPr="006C6EAB">
        <w:rPr>
          <w:rFonts w:ascii="Times New Roman" w:hAnsi="Times New Roman"/>
          <w:sz w:val="18"/>
          <w:szCs w:val="18"/>
          <w:vertAlign w:val="superscript"/>
        </w:rPr>
        <w:t>x</w:t>
      </w:r>
      <w:r w:rsidRPr="006C6EAB">
        <w:rPr>
          <w:rFonts w:ascii="Times New Roman" w:hAnsi="Times New Roman"/>
          <w:sz w:val="18"/>
          <w:szCs w:val="18"/>
        </w:rPr>
        <w:t xml:space="preserve"> Test was planted at the Delta Research and Extension Center, Stoneville, MS.</w:t>
      </w:r>
    </w:p>
    <w:p w14:paraId="0011B736" w14:textId="77777777" w:rsidR="007555B5" w:rsidRPr="006C6EAB" w:rsidRDefault="007555B5" w:rsidP="007555B5">
      <w:pPr>
        <w:spacing w:after="0"/>
        <w:rPr>
          <w:rFonts w:ascii="Times New Roman" w:hAnsi="Times New Roman"/>
          <w:sz w:val="18"/>
          <w:szCs w:val="18"/>
          <w:vertAlign w:val="superscript"/>
        </w:rPr>
      </w:pPr>
      <w:r w:rsidRPr="006C6EAB">
        <w:rPr>
          <w:rFonts w:ascii="Times New Roman" w:hAnsi="Times New Roman"/>
          <w:sz w:val="18"/>
          <w:szCs w:val="18"/>
          <w:vertAlign w:val="superscript"/>
        </w:rPr>
        <w:t xml:space="preserve">y </w:t>
      </w:r>
      <w:r w:rsidRPr="006C6EAB">
        <w:rPr>
          <w:rFonts w:ascii="Times New Roman" w:hAnsi="Times New Roman"/>
          <w:sz w:val="18"/>
          <w:szCs w:val="18"/>
        </w:rPr>
        <w:t>Means followed by the same letter(s) within a column are not significantly different according to Fisher’s Protected LSD (P = 0.05)</w:t>
      </w:r>
    </w:p>
    <w:bookmarkEnd w:id="3"/>
    <w:p w14:paraId="379950D7" w14:textId="77777777" w:rsidR="00D54D9E" w:rsidRDefault="00D54D9E" w:rsidP="00D54D9E">
      <w:r>
        <w:br w:type="page"/>
      </w:r>
    </w:p>
    <w:p w14:paraId="0FBF19B5" w14:textId="448D9358" w:rsidR="00D54D9E" w:rsidRPr="002700C3" w:rsidRDefault="00D54D9E" w:rsidP="00D54D9E">
      <w:pPr>
        <w:rPr>
          <w:rFonts w:ascii="Times New Roman" w:hAnsi="Times New Roman"/>
          <w:sz w:val="22"/>
          <w:szCs w:val="22"/>
        </w:rPr>
      </w:pPr>
    </w:p>
    <w:p w14:paraId="16425B90" w14:textId="77777777" w:rsidR="004A1444" w:rsidRDefault="004A1444" w:rsidP="004A1444"/>
    <w:p w14:paraId="7F0DD2C8" w14:textId="77777777" w:rsidR="00D54D9E" w:rsidRPr="00704403" w:rsidRDefault="00D54D9E" w:rsidP="00D54D9E">
      <w:pPr>
        <w:rPr>
          <w:rFonts w:ascii="Times New Roman" w:hAnsi="Times New Roman"/>
        </w:rPr>
      </w:pPr>
    </w:p>
    <w:p w14:paraId="505C3179" w14:textId="77777777" w:rsidR="00D54D9E" w:rsidRDefault="00D54D9E" w:rsidP="00D54D9E">
      <w:r>
        <w:br w:type="page"/>
      </w:r>
    </w:p>
    <w:p w14:paraId="7BE2E1AB" w14:textId="065A8019" w:rsidR="00D54D9E" w:rsidRPr="004C2BC2" w:rsidRDefault="00D54D9E" w:rsidP="00D54D9E">
      <w:pPr>
        <w:rPr>
          <w:rFonts w:ascii="Times New Roman" w:hAnsi="Times New Roman"/>
        </w:rPr>
      </w:pPr>
    </w:p>
    <w:p w14:paraId="287E4AFC" w14:textId="5FC9A932" w:rsidR="00B260F1" w:rsidRPr="00C425BB" w:rsidRDefault="00B260F1" w:rsidP="00C425BB">
      <w:pPr>
        <w:pStyle w:val="NormalWeb"/>
      </w:pPr>
    </w:p>
    <w:sectPr w:rsidR="00B260F1" w:rsidRPr="00C425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A1033"/>
    <w:multiLevelType w:val="hybridMultilevel"/>
    <w:tmpl w:val="2D3E3294"/>
    <w:lvl w:ilvl="0" w:tplc="B58A1B32">
      <w:start w:val="1"/>
      <w:numFmt w:val="bullet"/>
      <w:lvlText w:val="•"/>
      <w:lvlJc w:val="left"/>
      <w:pPr>
        <w:tabs>
          <w:tab w:val="num" w:pos="5220"/>
        </w:tabs>
        <w:ind w:left="5220" w:hanging="360"/>
      </w:pPr>
      <w:rPr>
        <w:rFonts w:ascii="Arial" w:hAnsi="Arial" w:hint="default"/>
      </w:rPr>
    </w:lvl>
    <w:lvl w:ilvl="1" w:tplc="CE726420" w:tentative="1">
      <w:start w:val="1"/>
      <w:numFmt w:val="bullet"/>
      <w:lvlText w:val="•"/>
      <w:lvlJc w:val="left"/>
      <w:pPr>
        <w:tabs>
          <w:tab w:val="num" w:pos="5940"/>
        </w:tabs>
        <w:ind w:left="5940" w:hanging="360"/>
      </w:pPr>
      <w:rPr>
        <w:rFonts w:ascii="Arial" w:hAnsi="Arial" w:hint="default"/>
      </w:rPr>
    </w:lvl>
    <w:lvl w:ilvl="2" w:tplc="B4941F8E" w:tentative="1">
      <w:start w:val="1"/>
      <w:numFmt w:val="bullet"/>
      <w:lvlText w:val="•"/>
      <w:lvlJc w:val="left"/>
      <w:pPr>
        <w:tabs>
          <w:tab w:val="num" w:pos="6660"/>
        </w:tabs>
        <w:ind w:left="6660" w:hanging="360"/>
      </w:pPr>
      <w:rPr>
        <w:rFonts w:ascii="Arial" w:hAnsi="Arial" w:hint="default"/>
      </w:rPr>
    </w:lvl>
    <w:lvl w:ilvl="3" w:tplc="E3ACE6FC" w:tentative="1">
      <w:start w:val="1"/>
      <w:numFmt w:val="bullet"/>
      <w:lvlText w:val="•"/>
      <w:lvlJc w:val="left"/>
      <w:pPr>
        <w:tabs>
          <w:tab w:val="num" w:pos="7380"/>
        </w:tabs>
        <w:ind w:left="7380" w:hanging="360"/>
      </w:pPr>
      <w:rPr>
        <w:rFonts w:ascii="Arial" w:hAnsi="Arial" w:hint="default"/>
      </w:rPr>
    </w:lvl>
    <w:lvl w:ilvl="4" w:tplc="183E6D10" w:tentative="1">
      <w:start w:val="1"/>
      <w:numFmt w:val="bullet"/>
      <w:lvlText w:val="•"/>
      <w:lvlJc w:val="left"/>
      <w:pPr>
        <w:tabs>
          <w:tab w:val="num" w:pos="8100"/>
        </w:tabs>
        <w:ind w:left="8100" w:hanging="360"/>
      </w:pPr>
      <w:rPr>
        <w:rFonts w:ascii="Arial" w:hAnsi="Arial" w:hint="default"/>
      </w:rPr>
    </w:lvl>
    <w:lvl w:ilvl="5" w:tplc="91E8D880" w:tentative="1">
      <w:start w:val="1"/>
      <w:numFmt w:val="bullet"/>
      <w:lvlText w:val="•"/>
      <w:lvlJc w:val="left"/>
      <w:pPr>
        <w:tabs>
          <w:tab w:val="num" w:pos="8820"/>
        </w:tabs>
        <w:ind w:left="8820" w:hanging="360"/>
      </w:pPr>
      <w:rPr>
        <w:rFonts w:ascii="Arial" w:hAnsi="Arial" w:hint="default"/>
      </w:rPr>
    </w:lvl>
    <w:lvl w:ilvl="6" w:tplc="58288C96" w:tentative="1">
      <w:start w:val="1"/>
      <w:numFmt w:val="bullet"/>
      <w:lvlText w:val="•"/>
      <w:lvlJc w:val="left"/>
      <w:pPr>
        <w:tabs>
          <w:tab w:val="num" w:pos="9540"/>
        </w:tabs>
        <w:ind w:left="9540" w:hanging="360"/>
      </w:pPr>
      <w:rPr>
        <w:rFonts w:ascii="Arial" w:hAnsi="Arial" w:hint="default"/>
      </w:rPr>
    </w:lvl>
    <w:lvl w:ilvl="7" w:tplc="E9AC08BA" w:tentative="1">
      <w:start w:val="1"/>
      <w:numFmt w:val="bullet"/>
      <w:lvlText w:val="•"/>
      <w:lvlJc w:val="left"/>
      <w:pPr>
        <w:tabs>
          <w:tab w:val="num" w:pos="10260"/>
        </w:tabs>
        <w:ind w:left="10260" w:hanging="360"/>
      </w:pPr>
      <w:rPr>
        <w:rFonts w:ascii="Arial" w:hAnsi="Arial" w:hint="default"/>
      </w:rPr>
    </w:lvl>
    <w:lvl w:ilvl="8" w:tplc="43708BC2" w:tentative="1">
      <w:start w:val="1"/>
      <w:numFmt w:val="bullet"/>
      <w:lvlText w:val="•"/>
      <w:lvlJc w:val="left"/>
      <w:pPr>
        <w:tabs>
          <w:tab w:val="num" w:pos="10980"/>
        </w:tabs>
        <w:ind w:left="10980" w:hanging="360"/>
      </w:pPr>
      <w:rPr>
        <w:rFonts w:ascii="Arial" w:hAnsi="Arial" w:hint="default"/>
      </w:rPr>
    </w:lvl>
  </w:abstractNum>
  <w:abstractNum w:abstractNumId="1" w15:restartNumberingAfterBreak="0">
    <w:nsid w:val="1E0C627F"/>
    <w:multiLevelType w:val="hybridMultilevel"/>
    <w:tmpl w:val="B664C0D0"/>
    <w:lvl w:ilvl="0" w:tplc="80B05BAA">
      <w:start w:val="1"/>
      <w:numFmt w:val="bullet"/>
      <w:lvlText w:val="•"/>
      <w:lvlJc w:val="left"/>
      <w:pPr>
        <w:tabs>
          <w:tab w:val="num" w:pos="720"/>
        </w:tabs>
        <w:ind w:left="720" w:hanging="360"/>
      </w:pPr>
      <w:rPr>
        <w:rFonts w:ascii="Arial" w:hAnsi="Arial" w:hint="default"/>
      </w:rPr>
    </w:lvl>
    <w:lvl w:ilvl="1" w:tplc="F9946688" w:tentative="1">
      <w:start w:val="1"/>
      <w:numFmt w:val="bullet"/>
      <w:lvlText w:val="•"/>
      <w:lvlJc w:val="left"/>
      <w:pPr>
        <w:tabs>
          <w:tab w:val="num" w:pos="1440"/>
        </w:tabs>
        <w:ind w:left="1440" w:hanging="360"/>
      </w:pPr>
      <w:rPr>
        <w:rFonts w:ascii="Arial" w:hAnsi="Arial" w:hint="default"/>
      </w:rPr>
    </w:lvl>
    <w:lvl w:ilvl="2" w:tplc="D32A9A7C" w:tentative="1">
      <w:start w:val="1"/>
      <w:numFmt w:val="bullet"/>
      <w:lvlText w:val="•"/>
      <w:lvlJc w:val="left"/>
      <w:pPr>
        <w:tabs>
          <w:tab w:val="num" w:pos="2160"/>
        </w:tabs>
        <w:ind w:left="2160" w:hanging="360"/>
      </w:pPr>
      <w:rPr>
        <w:rFonts w:ascii="Arial" w:hAnsi="Arial" w:hint="default"/>
      </w:rPr>
    </w:lvl>
    <w:lvl w:ilvl="3" w:tplc="FCBA38A6" w:tentative="1">
      <w:start w:val="1"/>
      <w:numFmt w:val="bullet"/>
      <w:lvlText w:val="•"/>
      <w:lvlJc w:val="left"/>
      <w:pPr>
        <w:tabs>
          <w:tab w:val="num" w:pos="2880"/>
        </w:tabs>
        <w:ind w:left="2880" w:hanging="360"/>
      </w:pPr>
      <w:rPr>
        <w:rFonts w:ascii="Arial" w:hAnsi="Arial" w:hint="default"/>
      </w:rPr>
    </w:lvl>
    <w:lvl w:ilvl="4" w:tplc="86B2E3C2" w:tentative="1">
      <w:start w:val="1"/>
      <w:numFmt w:val="bullet"/>
      <w:lvlText w:val="•"/>
      <w:lvlJc w:val="left"/>
      <w:pPr>
        <w:tabs>
          <w:tab w:val="num" w:pos="3600"/>
        </w:tabs>
        <w:ind w:left="3600" w:hanging="360"/>
      </w:pPr>
      <w:rPr>
        <w:rFonts w:ascii="Arial" w:hAnsi="Arial" w:hint="default"/>
      </w:rPr>
    </w:lvl>
    <w:lvl w:ilvl="5" w:tplc="3C588CD0" w:tentative="1">
      <w:start w:val="1"/>
      <w:numFmt w:val="bullet"/>
      <w:lvlText w:val="•"/>
      <w:lvlJc w:val="left"/>
      <w:pPr>
        <w:tabs>
          <w:tab w:val="num" w:pos="4320"/>
        </w:tabs>
        <w:ind w:left="4320" w:hanging="360"/>
      </w:pPr>
      <w:rPr>
        <w:rFonts w:ascii="Arial" w:hAnsi="Arial" w:hint="default"/>
      </w:rPr>
    </w:lvl>
    <w:lvl w:ilvl="6" w:tplc="97ECD9FC" w:tentative="1">
      <w:start w:val="1"/>
      <w:numFmt w:val="bullet"/>
      <w:lvlText w:val="•"/>
      <w:lvlJc w:val="left"/>
      <w:pPr>
        <w:tabs>
          <w:tab w:val="num" w:pos="5040"/>
        </w:tabs>
        <w:ind w:left="5040" w:hanging="360"/>
      </w:pPr>
      <w:rPr>
        <w:rFonts w:ascii="Arial" w:hAnsi="Arial" w:hint="default"/>
      </w:rPr>
    </w:lvl>
    <w:lvl w:ilvl="7" w:tplc="4D8095DE" w:tentative="1">
      <w:start w:val="1"/>
      <w:numFmt w:val="bullet"/>
      <w:lvlText w:val="•"/>
      <w:lvlJc w:val="left"/>
      <w:pPr>
        <w:tabs>
          <w:tab w:val="num" w:pos="5760"/>
        </w:tabs>
        <w:ind w:left="5760" w:hanging="360"/>
      </w:pPr>
      <w:rPr>
        <w:rFonts w:ascii="Arial" w:hAnsi="Arial" w:hint="default"/>
      </w:rPr>
    </w:lvl>
    <w:lvl w:ilvl="8" w:tplc="E77073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312511D"/>
    <w:multiLevelType w:val="hybridMultilevel"/>
    <w:tmpl w:val="1CFE9ADA"/>
    <w:lvl w:ilvl="0" w:tplc="2618E908">
      <w:start w:val="1"/>
      <w:numFmt w:val="bullet"/>
      <w:lvlText w:val=""/>
      <w:lvlJc w:val="left"/>
      <w:pPr>
        <w:tabs>
          <w:tab w:val="num" w:pos="720"/>
        </w:tabs>
        <w:ind w:left="720" w:hanging="360"/>
      </w:pPr>
      <w:rPr>
        <w:rFonts w:ascii="Wingdings" w:hAnsi="Wingdings" w:hint="default"/>
      </w:rPr>
    </w:lvl>
    <w:lvl w:ilvl="1" w:tplc="84EA995C" w:tentative="1">
      <w:start w:val="1"/>
      <w:numFmt w:val="bullet"/>
      <w:lvlText w:val=""/>
      <w:lvlJc w:val="left"/>
      <w:pPr>
        <w:tabs>
          <w:tab w:val="num" w:pos="1440"/>
        </w:tabs>
        <w:ind w:left="1440" w:hanging="360"/>
      </w:pPr>
      <w:rPr>
        <w:rFonts w:ascii="Wingdings" w:hAnsi="Wingdings" w:hint="default"/>
      </w:rPr>
    </w:lvl>
    <w:lvl w:ilvl="2" w:tplc="FBA23CA0" w:tentative="1">
      <w:start w:val="1"/>
      <w:numFmt w:val="bullet"/>
      <w:lvlText w:val=""/>
      <w:lvlJc w:val="left"/>
      <w:pPr>
        <w:tabs>
          <w:tab w:val="num" w:pos="2160"/>
        </w:tabs>
        <w:ind w:left="2160" w:hanging="360"/>
      </w:pPr>
      <w:rPr>
        <w:rFonts w:ascii="Wingdings" w:hAnsi="Wingdings" w:hint="default"/>
      </w:rPr>
    </w:lvl>
    <w:lvl w:ilvl="3" w:tplc="130645F2" w:tentative="1">
      <w:start w:val="1"/>
      <w:numFmt w:val="bullet"/>
      <w:lvlText w:val=""/>
      <w:lvlJc w:val="left"/>
      <w:pPr>
        <w:tabs>
          <w:tab w:val="num" w:pos="2880"/>
        </w:tabs>
        <w:ind w:left="2880" w:hanging="360"/>
      </w:pPr>
      <w:rPr>
        <w:rFonts w:ascii="Wingdings" w:hAnsi="Wingdings" w:hint="default"/>
      </w:rPr>
    </w:lvl>
    <w:lvl w:ilvl="4" w:tplc="D0BC3F38" w:tentative="1">
      <w:start w:val="1"/>
      <w:numFmt w:val="bullet"/>
      <w:lvlText w:val=""/>
      <w:lvlJc w:val="left"/>
      <w:pPr>
        <w:tabs>
          <w:tab w:val="num" w:pos="3600"/>
        </w:tabs>
        <w:ind w:left="3600" w:hanging="360"/>
      </w:pPr>
      <w:rPr>
        <w:rFonts w:ascii="Wingdings" w:hAnsi="Wingdings" w:hint="default"/>
      </w:rPr>
    </w:lvl>
    <w:lvl w:ilvl="5" w:tplc="D2049618" w:tentative="1">
      <w:start w:val="1"/>
      <w:numFmt w:val="bullet"/>
      <w:lvlText w:val=""/>
      <w:lvlJc w:val="left"/>
      <w:pPr>
        <w:tabs>
          <w:tab w:val="num" w:pos="4320"/>
        </w:tabs>
        <w:ind w:left="4320" w:hanging="360"/>
      </w:pPr>
      <w:rPr>
        <w:rFonts w:ascii="Wingdings" w:hAnsi="Wingdings" w:hint="default"/>
      </w:rPr>
    </w:lvl>
    <w:lvl w:ilvl="6" w:tplc="7F9AA6E6" w:tentative="1">
      <w:start w:val="1"/>
      <w:numFmt w:val="bullet"/>
      <w:lvlText w:val=""/>
      <w:lvlJc w:val="left"/>
      <w:pPr>
        <w:tabs>
          <w:tab w:val="num" w:pos="5040"/>
        </w:tabs>
        <w:ind w:left="5040" w:hanging="360"/>
      </w:pPr>
      <w:rPr>
        <w:rFonts w:ascii="Wingdings" w:hAnsi="Wingdings" w:hint="default"/>
      </w:rPr>
    </w:lvl>
    <w:lvl w:ilvl="7" w:tplc="3C3E62D8" w:tentative="1">
      <w:start w:val="1"/>
      <w:numFmt w:val="bullet"/>
      <w:lvlText w:val=""/>
      <w:lvlJc w:val="left"/>
      <w:pPr>
        <w:tabs>
          <w:tab w:val="num" w:pos="5760"/>
        </w:tabs>
        <w:ind w:left="5760" w:hanging="360"/>
      </w:pPr>
      <w:rPr>
        <w:rFonts w:ascii="Wingdings" w:hAnsi="Wingdings" w:hint="default"/>
      </w:rPr>
    </w:lvl>
    <w:lvl w:ilvl="8" w:tplc="5982430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0783289"/>
    <w:multiLevelType w:val="hybridMultilevel"/>
    <w:tmpl w:val="C54A4AFA"/>
    <w:lvl w:ilvl="0" w:tplc="AD9E0DF2">
      <w:start w:val="1"/>
      <w:numFmt w:val="bullet"/>
      <w:lvlText w:val=""/>
      <w:lvlJc w:val="left"/>
      <w:pPr>
        <w:tabs>
          <w:tab w:val="num" w:pos="720"/>
        </w:tabs>
        <w:ind w:left="720" w:hanging="360"/>
      </w:pPr>
      <w:rPr>
        <w:rFonts w:ascii="Wingdings" w:hAnsi="Wingdings" w:hint="default"/>
      </w:rPr>
    </w:lvl>
    <w:lvl w:ilvl="1" w:tplc="5714FA96" w:tentative="1">
      <w:start w:val="1"/>
      <w:numFmt w:val="bullet"/>
      <w:lvlText w:val=""/>
      <w:lvlJc w:val="left"/>
      <w:pPr>
        <w:tabs>
          <w:tab w:val="num" w:pos="1440"/>
        </w:tabs>
        <w:ind w:left="1440" w:hanging="360"/>
      </w:pPr>
      <w:rPr>
        <w:rFonts w:ascii="Wingdings" w:hAnsi="Wingdings" w:hint="default"/>
      </w:rPr>
    </w:lvl>
    <w:lvl w:ilvl="2" w:tplc="E9ACEF78" w:tentative="1">
      <w:start w:val="1"/>
      <w:numFmt w:val="bullet"/>
      <w:lvlText w:val=""/>
      <w:lvlJc w:val="left"/>
      <w:pPr>
        <w:tabs>
          <w:tab w:val="num" w:pos="2160"/>
        </w:tabs>
        <w:ind w:left="2160" w:hanging="360"/>
      </w:pPr>
      <w:rPr>
        <w:rFonts w:ascii="Wingdings" w:hAnsi="Wingdings" w:hint="default"/>
      </w:rPr>
    </w:lvl>
    <w:lvl w:ilvl="3" w:tplc="876EF4AA" w:tentative="1">
      <w:start w:val="1"/>
      <w:numFmt w:val="bullet"/>
      <w:lvlText w:val=""/>
      <w:lvlJc w:val="left"/>
      <w:pPr>
        <w:tabs>
          <w:tab w:val="num" w:pos="2880"/>
        </w:tabs>
        <w:ind w:left="2880" w:hanging="360"/>
      </w:pPr>
      <w:rPr>
        <w:rFonts w:ascii="Wingdings" w:hAnsi="Wingdings" w:hint="default"/>
      </w:rPr>
    </w:lvl>
    <w:lvl w:ilvl="4" w:tplc="CB46E6F8" w:tentative="1">
      <w:start w:val="1"/>
      <w:numFmt w:val="bullet"/>
      <w:lvlText w:val=""/>
      <w:lvlJc w:val="left"/>
      <w:pPr>
        <w:tabs>
          <w:tab w:val="num" w:pos="3600"/>
        </w:tabs>
        <w:ind w:left="3600" w:hanging="360"/>
      </w:pPr>
      <w:rPr>
        <w:rFonts w:ascii="Wingdings" w:hAnsi="Wingdings" w:hint="default"/>
      </w:rPr>
    </w:lvl>
    <w:lvl w:ilvl="5" w:tplc="50706870" w:tentative="1">
      <w:start w:val="1"/>
      <w:numFmt w:val="bullet"/>
      <w:lvlText w:val=""/>
      <w:lvlJc w:val="left"/>
      <w:pPr>
        <w:tabs>
          <w:tab w:val="num" w:pos="4320"/>
        </w:tabs>
        <w:ind w:left="4320" w:hanging="360"/>
      </w:pPr>
      <w:rPr>
        <w:rFonts w:ascii="Wingdings" w:hAnsi="Wingdings" w:hint="default"/>
      </w:rPr>
    </w:lvl>
    <w:lvl w:ilvl="6" w:tplc="06822314" w:tentative="1">
      <w:start w:val="1"/>
      <w:numFmt w:val="bullet"/>
      <w:lvlText w:val=""/>
      <w:lvlJc w:val="left"/>
      <w:pPr>
        <w:tabs>
          <w:tab w:val="num" w:pos="5040"/>
        </w:tabs>
        <w:ind w:left="5040" w:hanging="360"/>
      </w:pPr>
      <w:rPr>
        <w:rFonts w:ascii="Wingdings" w:hAnsi="Wingdings" w:hint="default"/>
      </w:rPr>
    </w:lvl>
    <w:lvl w:ilvl="7" w:tplc="38C65204" w:tentative="1">
      <w:start w:val="1"/>
      <w:numFmt w:val="bullet"/>
      <w:lvlText w:val=""/>
      <w:lvlJc w:val="left"/>
      <w:pPr>
        <w:tabs>
          <w:tab w:val="num" w:pos="5760"/>
        </w:tabs>
        <w:ind w:left="5760" w:hanging="360"/>
      </w:pPr>
      <w:rPr>
        <w:rFonts w:ascii="Wingdings" w:hAnsi="Wingdings" w:hint="default"/>
      </w:rPr>
    </w:lvl>
    <w:lvl w:ilvl="8" w:tplc="D73A525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6F17B48"/>
    <w:multiLevelType w:val="hybridMultilevel"/>
    <w:tmpl w:val="A41C3A36"/>
    <w:lvl w:ilvl="0" w:tplc="A594961A">
      <w:start w:val="1"/>
      <w:numFmt w:val="bullet"/>
      <w:lvlText w:val=""/>
      <w:lvlJc w:val="left"/>
      <w:pPr>
        <w:tabs>
          <w:tab w:val="num" w:pos="720"/>
        </w:tabs>
        <w:ind w:left="720" w:hanging="360"/>
      </w:pPr>
      <w:rPr>
        <w:rFonts w:ascii="Wingdings" w:hAnsi="Wingdings" w:hint="default"/>
      </w:rPr>
    </w:lvl>
    <w:lvl w:ilvl="1" w:tplc="0680AD86" w:tentative="1">
      <w:start w:val="1"/>
      <w:numFmt w:val="bullet"/>
      <w:lvlText w:val=""/>
      <w:lvlJc w:val="left"/>
      <w:pPr>
        <w:tabs>
          <w:tab w:val="num" w:pos="1440"/>
        </w:tabs>
        <w:ind w:left="1440" w:hanging="360"/>
      </w:pPr>
      <w:rPr>
        <w:rFonts w:ascii="Wingdings" w:hAnsi="Wingdings" w:hint="default"/>
      </w:rPr>
    </w:lvl>
    <w:lvl w:ilvl="2" w:tplc="7C1E01E4" w:tentative="1">
      <w:start w:val="1"/>
      <w:numFmt w:val="bullet"/>
      <w:lvlText w:val=""/>
      <w:lvlJc w:val="left"/>
      <w:pPr>
        <w:tabs>
          <w:tab w:val="num" w:pos="2160"/>
        </w:tabs>
        <w:ind w:left="2160" w:hanging="360"/>
      </w:pPr>
      <w:rPr>
        <w:rFonts w:ascii="Wingdings" w:hAnsi="Wingdings" w:hint="default"/>
      </w:rPr>
    </w:lvl>
    <w:lvl w:ilvl="3" w:tplc="C0EA44C2" w:tentative="1">
      <w:start w:val="1"/>
      <w:numFmt w:val="bullet"/>
      <w:lvlText w:val=""/>
      <w:lvlJc w:val="left"/>
      <w:pPr>
        <w:tabs>
          <w:tab w:val="num" w:pos="2880"/>
        </w:tabs>
        <w:ind w:left="2880" w:hanging="360"/>
      </w:pPr>
      <w:rPr>
        <w:rFonts w:ascii="Wingdings" w:hAnsi="Wingdings" w:hint="default"/>
      </w:rPr>
    </w:lvl>
    <w:lvl w:ilvl="4" w:tplc="1AF200C4" w:tentative="1">
      <w:start w:val="1"/>
      <w:numFmt w:val="bullet"/>
      <w:lvlText w:val=""/>
      <w:lvlJc w:val="left"/>
      <w:pPr>
        <w:tabs>
          <w:tab w:val="num" w:pos="3600"/>
        </w:tabs>
        <w:ind w:left="3600" w:hanging="360"/>
      </w:pPr>
      <w:rPr>
        <w:rFonts w:ascii="Wingdings" w:hAnsi="Wingdings" w:hint="default"/>
      </w:rPr>
    </w:lvl>
    <w:lvl w:ilvl="5" w:tplc="AE6852C8" w:tentative="1">
      <w:start w:val="1"/>
      <w:numFmt w:val="bullet"/>
      <w:lvlText w:val=""/>
      <w:lvlJc w:val="left"/>
      <w:pPr>
        <w:tabs>
          <w:tab w:val="num" w:pos="4320"/>
        </w:tabs>
        <w:ind w:left="4320" w:hanging="360"/>
      </w:pPr>
      <w:rPr>
        <w:rFonts w:ascii="Wingdings" w:hAnsi="Wingdings" w:hint="default"/>
      </w:rPr>
    </w:lvl>
    <w:lvl w:ilvl="6" w:tplc="48EC16AE" w:tentative="1">
      <w:start w:val="1"/>
      <w:numFmt w:val="bullet"/>
      <w:lvlText w:val=""/>
      <w:lvlJc w:val="left"/>
      <w:pPr>
        <w:tabs>
          <w:tab w:val="num" w:pos="5040"/>
        </w:tabs>
        <w:ind w:left="5040" w:hanging="360"/>
      </w:pPr>
      <w:rPr>
        <w:rFonts w:ascii="Wingdings" w:hAnsi="Wingdings" w:hint="default"/>
      </w:rPr>
    </w:lvl>
    <w:lvl w:ilvl="7" w:tplc="81540476" w:tentative="1">
      <w:start w:val="1"/>
      <w:numFmt w:val="bullet"/>
      <w:lvlText w:val=""/>
      <w:lvlJc w:val="left"/>
      <w:pPr>
        <w:tabs>
          <w:tab w:val="num" w:pos="5760"/>
        </w:tabs>
        <w:ind w:left="5760" w:hanging="360"/>
      </w:pPr>
      <w:rPr>
        <w:rFonts w:ascii="Wingdings" w:hAnsi="Wingdings" w:hint="default"/>
      </w:rPr>
    </w:lvl>
    <w:lvl w:ilvl="8" w:tplc="8EE6925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F1C31EF"/>
    <w:multiLevelType w:val="hybridMultilevel"/>
    <w:tmpl w:val="C0725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6733142">
    <w:abstractNumId w:val="5"/>
  </w:num>
  <w:num w:numId="2" w16cid:durableId="935752584">
    <w:abstractNumId w:val="1"/>
  </w:num>
  <w:num w:numId="3" w16cid:durableId="903296760">
    <w:abstractNumId w:val="0"/>
  </w:num>
  <w:num w:numId="4" w16cid:durableId="1086457548">
    <w:abstractNumId w:val="2"/>
  </w:num>
  <w:num w:numId="5" w16cid:durableId="2032029858">
    <w:abstractNumId w:val="4"/>
  </w:num>
  <w:num w:numId="6" w16cid:durableId="478419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254"/>
    <w:rsid w:val="00011372"/>
    <w:rsid w:val="00013623"/>
    <w:rsid w:val="00020D70"/>
    <w:rsid w:val="000317EB"/>
    <w:rsid w:val="00047254"/>
    <w:rsid w:val="00070472"/>
    <w:rsid w:val="00080C7E"/>
    <w:rsid w:val="00083325"/>
    <w:rsid w:val="00090383"/>
    <w:rsid w:val="000A3A22"/>
    <w:rsid w:val="000A3EB9"/>
    <w:rsid w:val="000D6C12"/>
    <w:rsid w:val="000F31B2"/>
    <w:rsid w:val="000F7524"/>
    <w:rsid w:val="000F7FEA"/>
    <w:rsid w:val="00101548"/>
    <w:rsid w:val="001117AD"/>
    <w:rsid w:val="00112DA8"/>
    <w:rsid w:val="00136EA8"/>
    <w:rsid w:val="0013704A"/>
    <w:rsid w:val="001425C1"/>
    <w:rsid w:val="00157AF6"/>
    <w:rsid w:val="001668AB"/>
    <w:rsid w:val="0017047E"/>
    <w:rsid w:val="001764A0"/>
    <w:rsid w:val="00180017"/>
    <w:rsid w:val="001923EA"/>
    <w:rsid w:val="00194320"/>
    <w:rsid w:val="001A369A"/>
    <w:rsid w:val="001B2F21"/>
    <w:rsid w:val="001F6518"/>
    <w:rsid w:val="00207DB9"/>
    <w:rsid w:val="00256C63"/>
    <w:rsid w:val="002700C3"/>
    <w:rsid w:val="00272FF5"/>
    <w:rsid w:val="0027622A"/>
    <w:rsid w:val="00284897"/>
    <w:rsid w:val="0029598D"/>
    <w:rsid w:val="002C491F"/>
    <w:rsid w:val="002D28C0"/>
    <w:rsid w:val="00311027"/>
    <w:rsid w:val="00373391"/>
    <w:rsid w:val="00383F02"/>
    <w:rsid w:val="003936C5"/>
    <w:rsid w:val="003937F3"/>
    <w:rsid w:val="003A6343"/>
    <w:rsid w:val="003A7577"/>
    <w:rsid w:val="003B125F"/>
    <w:rsid w:val="003C5836"/>
    <w:rsid w:val="003D6E4D"/>
    <w:rsid w:val="003E0BF5"/>
    <w:rsid w:val="003F18FB"/>
    <w:rsid w:val="003F5957"/>
    <w:rsid w:val="00421293"/>
    <w:rsid w:val="00424D19"/>
    <w:rsid w:val="00440BE5"/>
    <w:rsid w:val="00467DA3"/>
    <w:rsid w:val="004A1444"/>
    <w:rsid w:val="004A709D"/>
    <w:rsid w:val="004C51BB"/>
    <w:rsid w:val="004E319C"/>
    <w:rsid w:val="004E71C4"/>
    <w:rsid w:val="0051257E"/>
    <w:rsid w:val="00540FDC"/>
    <w:rsid w:val="005577CD"/>
    <w:rsid w:val="00563149"/>
    <w:rsid w:val="00581D06"/>
    <w:rsid w:val="00592CA9"/>
    <w:rsid w:val="00594FC0"/>
    <w:rsid w:val="005A1AF8"/>
    <w:rsid w:val="005A5053"/>
    <w:rsid w:val="005C7D82"/>
    <w:rsid w:val="005E41D3"/>
    <w:rsid w:val="005F10DA"/>
    <w:rsid w:val="0060110D"/>
    <w:rsid w:val="006117C7"/>
    <w:rsid w:val="00614005"/>
    <w:rsid w:val="006328A0"/>
    <w:rsid w:val="006440EF"/>
    <w:rsid w:val="00682D47"/>
    <w:rsid w:val="006D576C"/>
    <w:rsid w:val="006E555B"/>
    <w:rsid w:val="006E6555"/>
    <w:rsid w:val="006E784B"/>
    <w:rsid w:val="006F0339"/>
    <w:rsid w:val="007341ED"/>
    <w:rsid w:val="00751117"/>
    <w:rsid w:val="007555B5"/>
    <w:rsid w:val="007565ED"/>
    <w:rsid w:val="00761456"/>
    <w:rsid w:val="00767B8A"/>
    <w:rsid w:val="00781304"/>
    <w:rsid w:val="007837D2"/>
    <w:rsid w:val="007839C2"/>
    <w:rsid w:val="00793F98"/>
    <w:rsid w:val="007B0BFC"/>
    <w:rsid w:val="007B3810"/>
    <w:rsid w:val="007B5FCA"/>
    <w:rsid w:val="007D2CD5"/>
    <w:rsid w:val="007E0AF3"/>
    <w:rsid w:val="007F3FAE"/>
    <w:rsid w:val="007F6DBD"/>
    <w:rsid w:val="007F7472"/>
    <w:rsid w:val="007F7C76"/>
    <w:rsid w:val="00812D23"/>
    <w:rsid w:val="00835AA6"/>
    <w:rsid w:val="008404FA"/>
    <w:rsid w:val="00856365"/>
    <w:rsid w:val="00862152"/>
    <w:rsid w:val="008667A7"/>
    <w:rsid w:val="0087299E"/>
    <w:rsid w:val="008761C4"/>
    <w:rsid w:val="008B7756"/>
    <w:rsid w:val="008C1472"/>
    <w:rsid w:val="008C7F42"/>
    <w:rsid w:val="008D1257"/>
    <w:rsid w:val="008D2E65"/>
    <w:rsid w:val="008D52F8"/>
    <w:rsid w:val="008F1F9C"/>
    <w:rsid w:val="00907BED"/>
    <w:rsid w:val="009210B3"/>
    <w:rsid w:val="00944345"/>
    <w:rsid w:val="009574F9"/>
    <w:rsid w:val="00980A76"/>
    <w:rsid w:val="00994131"/>
    <w:rsid w:val="009A35BC"/>
    <w:rsid w:val="009C706E"/>
    <w:rsid w:val="009D4F07"/>
    <w:rsid w:val="00A02A43"/>
    <w:rsid w:val="00A60B68"/>
    <w:rsid w:val="00A64340"/>
    <w:rsid w:val="00A8173D"/>
    <w:rsid w:val="00A85220"/>
    <w:rsid w:val="00A95B51"/>
    <w:rsid w:val="00AA1EC8"/>
    <w:rsid w:val="00AA47E2"/>
    <w:rsid w:val="00AA4EF5"/>
    <w:rsid w:val="00AE16DA"/>
    <w:rsid w:val="00AE6238"/>
    <w:rsid w:val="00AF3754"/>
    <w:rsid w:val="00B14BF8"/>
    <w:rsid w:val="00B21273"/>
    <w:rsid w:val="00B21AA1"/>
    <w:rsid w:val="00B260F1"/>
    <w:rsid w:val="00B35EBF"/>
    <w:rsid w:val="00B60BB8"/>
    <w:rsid w:val="00B8295A"/>
    <w:rsid w:val="00BC0C61"/>
    <w:rsid w:val="00BD52FA"/>
    <w:rsid w:val="00BF6257"/>
    <w:rsid w:val="00C015C1"/>
    <w:rsid w:val="00C1434D"/>
    <w:rsid w:val="00C161F5"/>
    <w:rsid w:val="00C27DBE"/>
    <w:rsid w:val="00C30EC6"/>
    <w:rsid w:val="00C32FFA"/>
    <w:rsid w:val="00C35827"/>
    <w:rsid w:val="00C425BB"/>
    <w:rsid w:val="00C545A1"/>
    <w:rsid w:val="00C65F85"/>
    <w:rsid w:val="00C77832"/>
    <w:rsid w:val="00C77DCC"/>
    <w:rsid w:val="00CA3B34"/>
    <w:rsid w:val="00CA6015"/>
    <w:rsid w:val="00CC5201"/>
    <w:rsid w:val="00CC72D5"/>
    <w:rsid w:val="00CE2412"/>
    <w:rsid w:val="00CE2FAA"/>
    <w:rsid w:val="00CE44BA"/>
    <w:rsid w:val="00CF00A1"/>
    <w:rsid w:val="00D06529"/>
    <w:rsid w:val="00D1167C"/>
    <w:rsid w:val="00D15B6F"/>
    <w:rsid w:val="00D3332C"/>
    <w:rsid w:val="00D470DF"/>
    <w:rsid w:val="00D538BC"/>
    <w:rsid w:val="00D54D9E"/>
    <w:rsid w:val="00D57C41"/>
    <w:rsid w:val="00D70D43"/>
    <w:rsid w:val="00D81191"/>
    <w:rsid w:val="00D93D79"/>
    <w:rsid w:val="00DA1663"/>
    <w:rsid w:val="00DA2C20"/>
    <w:rsid w:val="00DB1C08"/>
    <w:rsid w:val="00DD3622"/>
    <w:rsid w:val="00DE7BDD"/>
    <w:rsid w:val="00DF5854"/>
    <w:rsid w:val="00E042DF"/>
    <w:rsid w:val="00E07DC0"/>
    <w:rsid w:val="00E25F60"/>
    <w:rsid w:val="00E4077D"/>
    <w:rsid w:val="00E7263B"/>
    <w:rsid w:val="00E91D07"/>
    <w:rsid w:val="00EA0BD9"/>
    <w:rsid w:val="00EB48BD"/>
    <w:rsid w:val="00EB4A9D"/>
    <w:rsid w:val="00EB6743"/>
    <w:rsid w:val="00ED183E"/>
    <w:rsid w:val="00ED223B"/>
    <w:rsid w:val="00ED53EC"/>
    <w:rsid w:val="00ED7919"/>
    <w:rsid w:val="00F056E3"/>
    <w:rsid w:val="00F11903"/>
    <w:rsid w:val="00F12B8B"/>
    <w:rsid w:val="00F16B50"/>
    <w:rsid w:val="00F213A5"/>
    <w:rsid w:val="00F23F26"/>
    <w:rsid w:val="00F41D48"/>
    <w:rsid w:val="00F43077"/>
    <w:rsid w:val="00F45AB7"/>
    <w:rsid w:val="00F67536"/>
    <w:rsid w:val="00F966DE"/>
    <w:rsid w:val="00FB42EC"/>
    <w:rsid w:val="00FC2D8F"/>
    <w:rsid w:val="00FC6D83"/>
    <w:rsid w:val="00FF7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8ECE5"/>
  <w15:chartTrackingRefBased/>
  <w15:docId w15:val="{BD603D68-B40B-43A9-8840-CB793CC20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391"/>
    <w:pPr>
      <w:spacing w:after="200" w:line="240" w:lineRule="auto"/>
    </w:pPr>
    <w:rPr>
      <w:rFonts w:ascii="Cambria" w:eastAsia="MS Mincho" w:hAnsi="Cambria"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7254"/>
    <w:rPr>
      <w:color w:val="0563C1" w:themeColor="hyperlink"/>
      <w:u w:val="single"/>
    </w:rPr>
  </w:style>
  <w:style w:type="paragraph" w:styleId="NormalWeb">
    <w:name w:val="Normal (Web)"/>
    <w:basedOn w:val="Normal"/>
    <w:uiPriority w:val="99"/>
    <w:unhideWhenUsed/>
    <w:rsid w:val="003D6E4D"/>
    <w:pPr>
      <w:spacing w:before="100" w:beforeAutospacing="1" w:after="100" w:afterAutospacing="1"/>
    </w:pPr>
    <w:rPr>
      <w:rFonts w:ascii="Times New Roman" w:eastAsia="Times New Roman" w:hAnsi="Times New Roman"/>
      <w:lang w:eastAsia="en-US"/>
    </w:rPr>
  </w:style>
  <w:style w:type="character" w:styleId="CommentReference">
    <w:name w:val="annotation reference"/>
    <w:basedOn w:val="DefaultParagraphFont"/>
    <w:uiPriority w:val="99"/>
    <w:semiHidden/>
    <w:unhideWhenUsed/>
    <w:rsid w:val="008D2E65"/>
    <w:rPr>
      <w:sz w:val="16"/>
      <w:szCs w:val="16"/>
    </w:rPr>
  </w:style>
  <w:style w:type="paragraph" w:styleId="CommentText">
    <w:name w:val="annotation text"/>
    <w:basedOn w:val="Normal"/>
    <w:link w:val="CommentTextChar"/>
    <w:uiPriority w:val="99"/>
    <w:semiHidden/>
    <w:unhideWhenUsed/>
    <w:rsid w:val="008D2E65"/>
    <w:pPr>
      <w:spacing w:after="0"/>
    </w:pPr>
    <w:rPr>
      <w:rFonts w:ascii="Times New Roman" w:eastAsiaTheme="minorHAnsi" w:hAnsi="Times New Roman"/>
      <w:kern w:val="2"/>
      <w:sz w:val="20"/>
      <w:szCs w:val="20"/>
      <w:lang w:eastAsia="en-US"/>
      <w14:ligatures w14:val="standardContextual"/>
    </w:rPr>
  </w:style>
  <w:style w:type="character" w:customStyle="1" w:styleId="CommentTextChar">
    <w:name w:val="Comment Text Char"/>
    <w:basedOn w:val="DefaultParagraphFont"/>
    <w:link w:val="CommentText"/>
    <w:uiPriority w:val="99"/>
    <w:semiHidden/>
    <w:rsid w:val="008D2E65"/>
    <w:rPr>
      <w:rFonts w:ascii="Times New Roman" w:hAnsi="Times New Roman" w:cs="Times New Roman"/>
      <w:kern w:val="2"/>
      <w:sz w:val="20"/>
      <w:szCs w:val="20"/>
      <w14:ligatures w14:val="standardContextual"/>
    </w:rPr>
  </w:style>
  <w:style w:type="paragraph" w:styleId="BalloonText">
    <w:name w:val="Balloon Text"/>
    <w:basedOn w:val="Normal"/>
    <w:link w:val="BalloonTextChar"/>
    <w:uiPriority w:val="99"/>
    <w:semiHidden/>
    <w:unhideWhenUsed/>
    <w:rsid w:val="008D2E6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E65"/>
    <w:rPr>
      <w:rFonts w:ascii="Segoe UI" w:eastAsia="MS Mincho" w:hAnsi="Segoe UI" w:cs="Segoe UI"/>
      <w:sz w:val="18"/>
      <w:szCs w:val="18"/>
      <w:lang w:eastAsia="ja-JP"/>
    </w:rPr>
  </w:style>
  <w:style w:type="paragraph" w:styleId="ListParagraph">
    <w:name w:val="List Paragraph"/>
    <w:basedOn w:val="Normal"/>
    <w:uiPriority w:val="34"/>
    <w:qFormat/>
    <w:rsid w:val="00FC2D8F"/>
    <w:pPr>
      <w:spacing w:after="0"/>
      <w:ind w:left="720"/>
      <w:contextualSpacing/>
    </w:pPr>
    <w:rPr>
      <w:rFonts w:ascii="Times New Roman" w:eastAsia="Times New Roman" w:hAnsi="Times New Roman"/>
      <w:lang w:eastAsia="en-US"/>
    </w:rPr>
  </w:style>
  <w:style w:type="table" w:customStyle="1" w:styleId="TableGrid1">
    <w:name w:val="Table Grid1"/>
    <w:basedOn w:val="TableNormal"/>
    <w:next w:val="TableGrid"/>
    <w:uiPriority w:val="39"/>
    <w:rsid w:val="007D2CD5"/>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D2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55107">
      <w:bodyDiv w:val="1"/>
      <w:marLeft w:val="0"/>
      <w:marRight w:val="0"/>
      <w:marTop w:val="0"/>
      <w:marBottom w:val="0"/>
      <w:divBdr>
        <w:top w:val="none" w:sz="0" w:space="0" w:color="auto"/>
        <w:left w:val="none" w:sz="0" w:space="0" w:color="auto"/>
        <w:bottom w:val="none" w:sz="0" w:space="0" w:color="auto"/>
        <w:right w:val="none" w:sz="0" w:space="0" w:color="auto"/>
      </w:divBdr>
    </w:div>
    <w:div w:id="80027719">
      <w:bodyDiv w:val="1"/>
      <w:marLeft w:val="0"/>
      <w:marRight w:val="0"/>
      <w:marTop w:val="0"/>
      <w:marBottom w:val="0"/>
      <w:divBdr>
        <w:top w:val="none" w:sz="0" w:space="0" w:color="auto"/>
        <w:left w:val="none" w:sz="0" w:space="0" w:color="auto"/>
        <w:bottom w:val="none" w:sz="0" w:space="0" w:color="auto"/>
        <w:right w:val="none" w:sz="0" w:space="0" w:color="auto"/>
      </w:divBdr>
    </w:div>
    <w:div w:id="83231735">
      <w:bodyDiv w:val="1"/>
      <w:marLeft w:val="0"/>
      <w:marRight w:val="0"/>
      <w:marTop w:val="0"/>
      <w:marBottom w:val="0"/>
      <w:divBdr>
        <w:top w:val="none" w:sz="0" w:space="0" w:color="auto"/>
        <w:left w:val="none" w:sz="0" w:space="0" w:color="auto"/>
        <w:bottom w:val="none" w:sz="0" w:space="0" w:color="auto"/>
        <w:right w:val="none" w:sz="0" w:space="0" w:color="auto"/>
      </w:divBdr>
      <w:divsChild>
        <w:div w:id="788667513">
          <w:marLeft w:val="720"/>
          <w:marRight w:val="0"/>
          <w:marTop w:val="0"/>
          <w:marBottom w:val="0"/>
          <w:divBdr>
            <w:top w:val="none" w:sz="0" w:space="0" w:color="auto"/>
            <w:left w:val="none" w:sz="0" w:space="0" w:color="auto"/>
            <w:bottom w:val="none" w:sz="0" w:space="0" w:color="auto"/>
            <w:right w:val="none" w:sz="0" w:space="0" w:color="auto"/>
          </w:divBdr>
        </w:div>
        <w:div w:id="539438637">
          <w:marLeft w:val="720"/>
          <w:marRight w:val="0"/>
          <w:marTop w:val="0"/>
          <w:marBottom w:val="0"/>
          <w:divBdr>
            <w:top w:val="none" w:sz="0" w:space="0" w:color="auto"/>
            <w:left w:val="none" w:sz="0" w:space="0" w:color="auto"/>
            <w:bottom w:val="none" w:sz="0" w:space="0" w:color="auto"/>
            <w:right w:val="none" w:sz="0" w:space="0" w:color="auto"/>
          </w:divBdr>
        </w:div>
      </w:divsChild>
    </w:div>
    <w:div w:id="717315258">
      <w:bodyDiv w:val="1"/>
      <w:marLeft w:val="0"/>
      <w:marRight w:val="0"/>
      <w:marTop w:val="0"/>
      <w:marBottom w:val="0"/>
      <w:divBdr>
        <w:top w:val="none" w:sz="0" w:space="0" w:color="auto"/>
        <w:left w:val="none" w:sz="0" w:space="0" w:color="auto"/>
        <w:bottom w:val="none" w:sz="0" w:space="0" w:color="auto"/>
        <w:right w:val="none" w:sz="0" w:space="0" w:color="auto"/>
      </w:divBdr>
    </w:div>
    <w:div w:id="1487621655">
      <w:bodyDiv w:val="1"/>
      <w:marLeft w:val="0"/>
      <w:marRight w:val="0"/>
      <w:marTop w:val="0"/>
      <w:marBottom w:val="0"/>
      <w:divBdr>
        <w:top w:val="none" w:sz="0" w:space="0" w:color="auto"/>
        <w:left w:val="none" w:sz="0" w:space="0" w:color="auto"/>
        <w:bottom w:val="none" w:sz="0" w:space="0" w:color="auto"/>
        <w:right w:val="none" w:sz="0" w:space="0" w:color="auto"/>
      </w:divBdr>
    </w:div>
    <w:div w:id="1586570660">
      <w:bodyDiv w:val="1"/>
      <w:marLeft w:val="0"/>
      <w:marRight w:val="0"/>
      <w:marTop w:val="0"/>
      <w:marBottom w:val="0"/>
      <w:divBdr>
        <w:top w:val="none" w:sz="0" w:space="0" w:color="auto"/>
        <w:left w:val="none" w:sz="0" w:space="0" w:color="auto"/>
        <w:bottom w:val="none" w:sz="0" w:space="0" w:color="auto"/>
        <w:right w:val="none" w:sz="0" w:space="0" w:color="auto"/>
      </w:divBdr>
      <w:divsChild>
        <w:div w:id="1788625833">
          <w:marLeft w:val="720"/>
          <w:marRight w:val="0"/>
          <w:marTop w:val="0"/>
          <w:marBottom w:val="0"/>
          <w:divBdr>
            <w:top w:val="none" w:sz="0" w:space="0" w:color="auto"/>
            <w:left w:val="none" w:sz="0" w:space="0" w:color="auto"/>
            <w:bottom w:val="none" w:sz="0" w:space="0" w:color="auto"/>
            <w:right w:val="none" w:sz="0" w:space="0" w:color="auto"/>
          </w:divBdr>
        </w:div>
        <w:div w:id="1153722111">
          <w:marLeft w:val="720"/>
          <w:marRight w:val="0"/>
          <w:marTop w:val="0"/>
          <w:marBottom w:val="0"/>
          <w:divBdr>
            <w:top w:val="none" w:sz="0" w:space="0" w:color="auto"/>
            <w:left w:val="none" w:sz="0" w:space="0" w:color="auto"/>
            <w:bottom w:val="none" w:sz="0" w:space="0" w:color="auto"/>
            <w:right w:val="none" w:sz="0" w:space="0" w:color="auto"/>
          </w:divBdr>
        </w:div>
        <w:div w:id="1764033617">
          <w:marLeft w:val="720"/>
          <w:marRight w:val="0"/>
          <w:marTop w:val="0"/>
          <w:marBottom w:val="0"/>
          <w:divBdr>
            <w:top w:val="none" w:sz="0" w:space="0" w:color="auto"/>
            <w:left w:val="none" w:sz="0" w:space="0" w:color="auto"/>
            <w:bottom w:val="none" w:sz="0" w:space="0" w:color="auto"/>
            <w:right w:val="none" w:sz="0" w:space="0" w:color="auto"/>
          </w:divBdr>
        </w:div>
        <w:div w:id="1672248343">
          <w:marLeft w:val="720"/>
          <w:marRight w:val="0"/>
          <w:marTop w:val="0"/>
          <w:marBottom w:val="0"/>
          <w:divBdr>
            <w:top w:val="none" w:sz="0" w:space="0" w:color="auto"/>
            <w:left w:val="none" w:sz="0" w:space="0" w:color="auto"/>
            <w:bottom w:val="none" w:sz="0" w:space="0" w:color="auto"/>
            <w:right w:val="none" w:sz="0" w:space="0" w:color="auto"/>
          </w:divBdr>
        </w:div>
        <w:div w:id="1994215852">
          <w:marLeft w:val="720"/>
          <w:marRight w:val="0"/>
          <w:marTop w:val="0"/>
          <w:marBottom w:val="0"/>
          <w:divBdr>
            <w:top w:val="none" w:sz="0" w:space="0" w:color="auto"/>
            <w:left w:val="none" w:sz="0" w:space="0" w:color="auto"/>
            <w:bottom w:val="none" w:sz="0" w:space="0" w:color="auto"/>
            <w:right w:val="none" w:sz="0" w:space="0" w:color="auto"/>
          </w:divBdr>
        </w:div>
      </w:divsChild>
    </w:div>
    <w:div w:id="1840346229">
      <w:bodyDiv w:val="1"/>
      <w:marLeft w:val="0"/>
      <w:marRight w:val="0"/>
      <w:marTop w:val="0"/>
      <w:marBottom w:val="0"/>
      <w:divBdr>
        <w:top w:val="none" w:sz="0" w:space="0" w:color="auto"/>
        <w:left w:val="none" w:sz="0" w:space="0" w:color="auto"/>
        <w:bottom w:val="none" w:sz="0" w:space="0" w:color="auto"/>
        <w:right w:val="none" w:sz="0" w:space="0" w:color="auto"/>
      </w:divBdr>
      <w:divsChild>
        <w:div w:id="154005260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twilkerson@drec.msstate.edu"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979</TotalTime>
  <Pages>11</Pages>
  <Words>2426</Words>
  <Characters>13833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MSU-ES</Company>
  <LinksUpToDate>false</LinksUpToDate>
  <CharactersWithSpaces>16227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Orlowski</dc:creator>
  <cp:keywords/>
  <dc:description/>
  <cp:lastModifiedBy>Reviewer1</cp:lastModifiedBy>
  <cp:revision>31</cp:revision>
  <cp:lastPrinted>2025-06-27T17:48:00Z</cp:lastPrinted>
  <dcterms:created xsi:type="dcterms:W3CDTF">2025-06-24T17:42:00Z</dcterms:created>
  <dcterms:modified xsi:type="dcterms:W3CDTF">2025-06-30T21:04:00Z</dcterms:modified>
</cp:coreProperties>
</file>